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7F16F" w14:textId="262F1CEF" w:rsidR="00C25C65" w:rsidRPr="00C25C65" w:rsidRDefault="00B21DB3" w:rsidP="00C25C65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Trump Accounts</w:t>
      </w:r>
    </w:p>
    <w:p w14:paraId="358624AA" w14:textId="1E3F4F93" w:rsidR="00C25C65" w:rsidRPr="00C25C65" w:rsidRDefault="00C25C65" w:rsidP="00C25C65">
      <w:pPr>
        <w:spacing w:after="0"/>
        <w:jc w:val="center"/>
        <w:rPr>
          <w:b/>
          <w:bCs/>
          <w:sz w:val="22"/>
          <w:szCs w:val="22"/>
        </w:rPr>
      </w:pPr>
      <w:r w:rsidRPr="00C25C65">
        <w:rPr>
          <w:b/>
          <w:bCs/>
          <w:sz w:val="22"/>
          <w:szCs w:val="22"/>
        </w:rPr>
        <w:t xml:space="preserve">As of </w:t>
      </w:r>
      <w:r w:rsidR="00204296">
        <w:rPr>
          <w:b/>
          <w:bCs/>
          <w:sz w:val="22"/>
          <w:szCs w:val="22"/>
        </w:rPr>
        <w:t>March 13, 2026</w:t>
      </w:r>
    </w:p>
    <w:p w14:paraId="7639529D" w14:textId="77777777" w:rsidR="00C25C65" w:rsidRPr="00C25C65" w:rsidRDefault="00C25C65" w:rsidP="00C25C65">
      <w:pPr>
        <w:rPr>
          <w:b/>
          <w:bCs/>
          <w:sz w:val="22"/>
          <w:szCs w:val="22"/>
        </w:rPr>
      </w:pPr>
    </w:p>
    <w:p w14:paraId="6945510C" w14:textId="72B3818B" w:rsidR="00B21DB3" w:rsidRPr="00B21DB3" w:rsidRDefault="00794FEF" w:rsidP="00B21D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Announcements</w:t>
      </w:r>
    </w:p>
    <w:p w14:paraId="7341061F" w14:textId="7ACA4A5B" w:rsidR="004E6CC3" w:rsidRPr="004E6CC3" w:rsidRDefault="004E6CC3" w:rsidP="004E6CC3">
      <w:pPr>
        <w:numPr>
          <w:ilvl w:val="0"/>
          <w:numId w:val="1"/>
        </w:numPr>
        <w:rPr>
          <w:sz w:val="22"/>
          <w:szCs w:val="22"/>
        </w:rPr>
      </w:pPr>
      <w:r w:rsidRPr="004E6CC3">
        <w:rPr>
          <w:sz w:val="22"/>
          <w:szCs w:val="22"/>
        </w:rPr>
        <w:t xml:space="preserve">The White House, "Landmark Dell Gift Supercharges Trump Accounts for America’s Kids," The White House, December 2025, </w:t>
      </w:r>
      <w:hyperlink r:id="rId7" w:history="1">
        <w:r w:rsidRPr="00C37308">
          <w:rPr>
            <w:rStyle w:val="Hyperlink"/>
            <w:sz w:val="22"/>
            <w:szCs w:val="22"/>
          </w:rPr>
          <w:t>https://www.whitehouse.gov/articles/2025/12/landmark-dell-gift-supercharges-trump-accounts-for-americas-kids/</w:t>
        </w:r>
      </w:hyperlink>
      <w:r>
        <w:rPr>
          <w:sz w:val="22"/>
          <w:szCs w:val="22"/>
        </w:rPr>
        <w:t xml:space="preserve"> </w:t>
      </w:r>
    </w:p>
    <w:p w14:paraId="23431F7D" w14:textId="593B6E86" w:rsidR="00B21DB3" w:rsidRPr="00B21DB3" w:rsidRDefault="00B21DB3" w:rsidP="00B21DB3">
      <w:pPr>
        <w:numPr>
          <w:ilvl w:val="0"/>
          <w:numId w:val="1"/>
        </w:numPr>
        <w:rPr>
          <w:sz w:val="22"/>
          <w:szCs w:val="22"/>
        </w:rPr>
      </w:pPr>
      <w:r w:rsidRPr="00B21DB3">
        <w:rPr>
          <w:sz w:val="22"/>
          <w:szCs w:val="22"/>
        </w:rPr>
        <w:t xml:space="preserve">U.S. Department of the Treasury &amp; Internal Revenue Service, "Treasury, IRS issue guidance on Trump Accounts established under the Working Families Tax Cuts," IRS, December 2025, </w:t>
      </w:r>
      <w:hyperlink r:id="rId8" w:history="1">
        <w:r w:rsidRPr="004D3AD0">
          <w:rPr>
            <w:rStyle w:val="Hyperlink"/>
            <w:sz w:val="22"/>
            <w:szCs w:val="22"/>
          </w:rPr>
          <w:t>https://www.irs.gov/newsroom/treasury-irs-issue-guidance-on-trump-accounts-established-under-the-working-families-tax-cuts-notice-announc</w:t>
        </w:r>
        <w:r w:rsidRPr="004D3AD0">
          <w:rPr>
            <w:rStyle w:val="Hyperlink"/>
            <w:sz w:val="22"/>
            <w:szCs w:val="22"/>
          </w:rPr>
          <w:t>e</w:t>
        </w:r>
        <w:r w:rsidRPr="004D3AD0">
          <w:rPr>
            <w:rStyle w:val="Hyperlink"/>
            <w:sz w:val="22"/>
            <w:szCs w:val="22"/>
          </w:rPr>
          <w:t>s-upcoming-regulations</w:t>
        </w:r>
      </w:hyperlink>
      <w:r>
        <w:rPr>
          <w:sz w:val="22"/>
          <w:szCs w:val="22"/>
        </w:rPr>
        <w:t xml:space="preserve"> </w:t>
      </w:r>
    </w:p>
    <w:p w14:paraId="4B9365C3" w14:textId="67BD040F" w:rsidR="00794FEF" w:rsidRPr="00794FEF" w:rsidRDefault="00794FEF" w:rsidP="00794FEF">
      <w:pPr>
        <w:rPr>
          <w:b/>
          <w:bCs/>
          <w:sz w:val="22"/>
          <w:szCs w:val="22"/>
        </w:rPr>
      </w:pPr>
      <w:r w:rsidRPr="00794FEF">
        <w:rPr>
          <w:b/>
          <w:bCs/>
          <w:sz w:val="22"/>
          <w:szCs w:val="22"/>
        </w:rPr>
        <w:t>Research</w:t>
      </w:r>
    </w:p>
    <w:p w14:paraId="611BC7FD" w14:textId="6B7D9393" w:rsidR="00B21DB3" w:rsidRPr="00B21DB3" w:rsidRDefault="00B21DB3" w:rsidP="00B21DB3">
      <w:pPr>
        <w:numPr>
          <w:ilvl w:val="0"/>
          <w:numId w:val="1"/>
        </w:numPr>
        <w:rPr>
          <w:sz w:val="22"/>
          <w:szCs w:val="22"/>
        </w:rPr>
      </w:pPr>
      <w:r w:rsidRPr="00B21DB3">
        <w:rPr>
          <w:sz w:val="22"/>
          <w:szCs w:val="22"/>
        </w:rPr>
        <w:t xml:space="preserve">Andrew Rosin and David Wessel, "What are Trump accounts? What are Baby Bonds?," Brookings Institution, December 2025, </w:t>
      </w:r>
      <w:hyperlink r:id="rId9" w:history="1">
        <w:r w:rsidR="00B5733E" w:rsidRPr="004D3AD0">
          <w:rPr>
            <w:rStyle w:val="Hyperlink"/>
            <w:sz w:val="22"/>
            <w:szCs w:val="22"/>
          </w:rPr>
          <w:t>https://www.brooking</w:t>
        </w:r>
        <w:r w:rsidR="00B5733E" w:rsidRPr="004D3AD0">
          <w:rPr>
            <w:rStyle w:val="Hyperlink"/>
            <w:sz w:val="22"/>
            <w:szCs w:val="22"/>
          </w:rPr>
          <w:t>s</w:t>
        </w:r>
        <w:r w:rsidR="00B5733E" w:rsidRPr="004D3AD0">
          <w:rPr>
            <w:rStyle w:val="Hyperlink"/>
            <w:sz w:val="22"/>
            <w:szCs w:val="22"/>
          </w:rPr>
          <w:t>.edu/articles/what-are-trump-accounts-what-are-baby-bonds/</w:t>
        </w:r>
      </w:hyperlink>
      <w:r w:rsidR="00B5733E">
        <w:rPr>
          <w:sz w:val="22"/>
          <w:szCs w:val="22"/>
        </w:rPr>
        <w:t xml:space="preserve"> </w:t>
      </w:r>
    </w:p>
    <w:p w14:paraId="01D41CFD" w14:textId="7A9BEF02" w:rsidR="00B21DB3" w:rsidRPr="00B21DB3" w:rsidRDefault="00B21DB3" w:rsidP="00B21DB3">
      <w:pPr>
        <w:numPr>
          <w:ilvl w:val="0"/>
          <w:numId w:val="1"/>
        </w:numPr>
        <w:rPr>
          <w:sz w:val="22"/>
          <w:szCs w:val="22"/>
        </w:rPr>
      </w:pPr>
      <w:r w:rsidRPr="00B21DB3">
        <w:rPr>
          <w:sz w:val="22"/>
          <w:szCs w:val="22"/>
        </w:rPr>
        <w:t xml:space="preserve">Jason Ewas, Karen Biddle Andres, KC Boas, and Ray Boshara, "Trump Accounts Are Here – Now Let’s Make Them Work for the Kids Who Need Them Most," Aspen Institute, July 2025, </w:t>
      </w:r>
      <w:hyperlink r:id="rId10" w:history="1">
        <w:r w:rsidR="00B5733E" w:rsidRPr="004D3AD0">
          <w:rPr>
            <w:rStyle w:val="Hyperlink"/>
            <w:sz w:val="22"/>
            <w:szCs w:val="22"/>
          </w:rPr>
          <w:t>https://www.aspeninstitute.org/blog-posts/trump-accounts-ar</w:t>
        </w:r>
        <w:r w:rsidR="00B5733E" w:rsidRPr="004D3AD0">
          <w:rPr>
            <w:rStyle w:val="Hyperlink"/>
            <w:sz w:val="22"/>
            <w:szCs w:val="22"/>
          </w:rPr>
          <w:t>e</w:t>
        </w:r>
        <w:r w:rsidR="00B5733E" w:rsidRPr="004D3AD0">
          <w:rPr>
            <w:rStyle w:val="Hyperlink"/>
            <w:sz w:val="22"/>
            <w:szCs w:val="22"/>
          </w:rPr>
          <w:t>-here-now-lets-make-them-work/</w:t>
        </w:r>
      </w:hyperlink>
      <w:r w:rsidR="00B5733E">
        <w:rPr>
          <w:sz w:val="22"/>
          <w:szCs w:val="22"/>
        </w:rPr>
        <w:t xml:space="preserve"> </w:t>
      </w:r>
    </w:p>
    <w:p w14:paraId="4168D4DA" w14:textId="1924EAD5" w:rsidR="00B21DB3" w:rsidRPr="00B21DB3" w:rsidRDefault="00B21DB3" w:rsidP="00B21DB3">
      <w:pPr>
        <w:numPr>
          <w:ilvl w:val="0"/>
          <w:numId w:val="1"/>
        </w:numPr>
        <w:rPr>
          <w:sz w:val="22"/>
          <w:szCs w:val="22"/>
        </w:rPr>
      </w:pPr>
      <w:r w:rsidRPr="00B21DB3">
        <w:rPr>
          <w:sz w:val="22"/>
          <w:szCs w:val="22"/>
        </w:rPr>
        <w:t>Sanya Bahal, Emily Wielk, and Emerson Sprick, "</w:t>
      </w:r>
      <w:r w:rsidR="00B5733E" w:rsidRPr="00B5733E">
        <w:rPr>
          <w:sz w:val="22"/>
          <w:szCs w:val="22"/>
        </w:rPr>
        <w:t>New Child Savings Accounts in the One Big Beautiful Bill</w:t>
      </w:r>
      <w:r w:rsidRPr="00B21DB3">
        <w:rPr>
          <w:sz w:val="22"/>
          <w:szCs w:val="22"/>
        </w:rPr>
        <w:t xml:space="preserve">," Bipartisan Policy Center, June 2025, </w:t>
      </w:r>
      <w:hyperlink r:id="rId11" w:history="1">
        <w:r w:rsidR="00B5733E" w:rsidRPr="004D3AD0">
          <w:rPr>
            <w:rStyle w:val="Hyperlink"/>
            <w:sz w:val="22"/>
            <w:szCs w:val="22"/>
          </w:rPr>
          <w:t>https://bipartis</w:t>
        </w:r>
        <w:r w:rsidR="00B5733E" w:rsidRPr="004D3AD0">
          <w:rPr>
            <w:rStyle w:val="Hyperlink"/>
            <w:sz w:val="22"/>
            <w:szCs w:val="22"/>
          </w:rPr>
          <w:t>a</w:t>
        </w:r>
        <w:r w:rsidR="00B5733E" w:rsidRPr="004D3AD0">
          <w:rPr>
            <w:rStyle w:val="Hyperlink"/>
            <w:sz w:val="22"/>
            <w:szCs w:val="22"/>
          </w:rPr>
          <w:t>npolicy.org/explainer/the-2025-reconciliation-debate-trump-accounts/</w:t>
        </w:r>
      </w:hyperlink>
      <w:r w:rsidR="00B5733E">
        <w:rPr>
          <w:sz w:val="22"/>
          <w:szCs w:val="22"/>
        </w:rPr>
        <w:t xml:space="preserve"> </w:t>
      </w:r>
    </w:p>
    <w:p w14:paraId="6DBA78DA" w14:textId="1230B60E" w:rsidR="00B21DB3" w:rsidRPr="00B21DB3" w:rsidRDefault="00B5733E" w:rsidP="00B21DB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Madeline Brown, Samantha Atherton, Jason Ewas, and Ray Boshara</w:t>
      </w:r>
      <w:r w:rsidR="00B21DB3" w:rsidRPr="00B21DB3">
        <w:rPr>
          <w:sz w:val="22"/>
          <w:szCs w:val="22"/>
        </w:rPr>
        <w:t xml:space="preserve">, "How ‘Trump Accounts’ Measure Up to the Evidence in Early Wealth-Building Policy," Urban Institute, June 2025, </w:t>
      </w:r>
      <w:hyperlink r:id="rId12" w:history="1">
        <w:r w:rsidRPr="00C37308">
          <w:rPr>
            <w:rStyle w:val="Hyperlink"/>
            <w:sz w:val="22"/>
            <w:szCs w:val="22"/>
          </w:rPr>
          <w:t>https://www.</w:t>
        </w:r>
        <w:r w:rsidRPr="00C37308">
          <w:rPr>
            <w:rStyle w:val="Hyperlink"/>
            <w:sz w:val="22"/>
            <w:szCs w:val="22"/>
          </w:rPr>
          <w:t>u</w:t>
        </w:r>
        <w:r w:rsidRPr="00C37308">
          <w:rPr>
            <w:rStyle w:val="Hyperlink"/>
            <w:sz w:val="22"/>
            <w:szCs w:val="22"/>
          </w:rPr>
          <w:t>rban.org/urban-wire/how-trump-accounts-measure-evidence-early-wealth-building-policy</w:t>
        </w:r>
      </w:hyperlink>
      <w:r>
        <w:rPr>
          <w:sz w:val="22"/>
          <w:szCs w:val="22"/>
        </w:rPr>
        <w:t xml:space="preserve"> </w:t>
      </w:r>
    </w:p>
    <w:p w14:paraId="1735E9EF" w14:textId="42E3D177" w:rsidR="00B21DB3" w:rsidRPr="00B5733E" w:rsidRDefault="00B21DB3" w:rsidP="00B5733E">
      <w:pPr>
        <w:rPr>
          <w:b/>
          <w:bCs/>
          <w:sz w:val="22"/>
          <w:szCs w:val="22"/>
        </w:rPr>
      </w:pPr>
      <w:r w:rsidRPr="00B5733E">
        <w:rPr>
          <w:b/>
          <w:bCs/>
          <w:sz w:val="22"/>
          <w:szCs w:val="22"/>
        </w:rPr>
        <w:t xml:space="preserve">Media Coverage </w:t>
      </w:r>
    </w:p>
    <w:p w14:paraId="0806D39F" w14:textId="77777777" w:rsidR="004E6CC3" w:rsidRPr="00B21DB3" w:rsidRDefault="004E6CC3" w:rsidP="004E6CC3">
      <w:pPr>
        <w:numPr>
          <w:ilvl w:val="0"/>
          <w:numId w:val="1"/>
        </w:numPr>
        <w:rPr>
          <w:sz w:val="22"/>
          <w:szCs w:val="22"/>
        </w:rPr>
      </w:pPr>
      <w:r w:rsidRPr="00274D41">
        <w:rPr>
          <w:sz w:val="22"/>
          <w:szCs w:val="22"/>
        </w:rPr>
        <w:t xml:space="preserve">Makiya </w:t>
      </w:r>
      <w:proofErr w:type="spellStart"/>
      <w:r w:rsidRPr="00274D41">
        <w:rPr>
          <w:sz w:val="22"/>
          <w:szCs w:val="22"/>
        </w:rPr>
        <w:t>Seminera</w:t>
      </w:r>
      <w:proofErr w:type="spellEnd"/>
      <w:r w:rsidRPr="00274D41">
        <w:rPr>
          <w:sz w:val="22"/>
          <w:szCs w:val="22"/>
        </w:rPr>
        <w:t xml:space="preserve"> and Moriah Balingit</w:t>
      </w:r>
      <w:r w:rsidRPr="00B21DB3">
        <w:rPr>
          <w:sz w:val="22"/>
          <w:szCs w:val="22"/>
        </w:rPr>
        <w:t xml:space="preserve">, "Your baby could qualify for $1,000 with a Trump Account. Here’s what to know," AP News, January 2026, </w:t>
      </w:r>
      <w:hyperlink r:id="rId13" w:history="1">
        <w:r w:rsidRPr="00C37308">
          <w:rPr>
            <w:rStyle w:val="Hyperlink"/>
            <w:sz w:val="22"/>
            <w:szCs w:val="22"/>
          </w:rPr>
          <w:t>https://www.ap.org/news-highlights/spotlights/2026/your-baby-could-qualify-for-1000-with-a-trump-account-heres-what-to-know</w:t>
        </w:r>
        <w:r w:rsidRPr="00C37308">
          <w:rPr>
            <w:rStyle w:val="Hyperlink"/>
            <w:sz w:val="22"/>
            <w:szCs w:val="22"/>
          </w:rPr>
          <w:t>/</w:t>
        </w:r>
      </w:hyperlink>
      <w:r>
        <w:rPr>
          <w:sz w:val="22"/>
          <w:szCs w:val="22"/>
        </w:rPr>
        <w:t xml:space="preserve"> </w:t>
      </w:r>
    </w:p>
    <w:p w14:paraId="676E0ED4" w14:textId="0DA9C577" w:rsidR="004E6CC3" w:rsidRPr="004E6CC3" w:rsidRDefault="004E6CC3" w:rsidP="004E6CC3">
      <w:pPr>
        <w:numPr>
          <w:ilvl w:val="0"/>
          <w:numId w:val="1"/>
        </w:numPr>
        <w:rPr>
          <w:sz w:val="22"/>
          <w:szCs w:val="22"/>
        </w:rPr>
      </w:pPr>
      <w:r w:rsidRPr="004E6CC3">
        <w:rPr>
          <w:sz w:val="22"/>
          <w:szCs w:val="22"/>
        </w:rPr>
        <w:t xml:space="preserve">Hayley Cuccinello, "Michael and Susan Dell to donate $6.25 billion to fund 'Trump Accounts' for 25 million U.S. kids," CNBC, December 2025, </w:t>
      </w:r>
      <w:hyperlink r:id="rId14" w:history="1">
        <w:r w:rsidRPr="00C37308">
          <w:rPr>
            <w:rStyle w:val="Hyperlink"/>
            <w:sz w:val="22"/>
            <w:szCs w:val="22"/>
          </w:rPr>
          <w:t>https://www.cnbc.com/2025/12/02/michael-susan-dell-trump-accounts.html</w:t>
        </w:r>
      </w:hyperlink>
      <w:r>
        <w:rPr>
          <w:sz w:val="22"/>
          <w:szCs w:val="22"/>
        </w:rPr>
        <w:t xml:space="preserve"> </w:t>
      </w:r>
    </w:p>
    <w:p w14:paraId="043BB84E" w14:textId="6BF2C7FF" w:rsidR="004E6CC3" w:rsidRPr="004E6CC3" w:rsidRDefault="004E6CC3" w:rsidP="004E6CC3">
      <w:pPr>
        <w:numPr>
          <w:ilvl w:val="0"/>
          <w:numId w:val="1"/>
        </w:numPr>
        <w:rPr>
          <w:sz w:val="22"/>
          <w:szCs w:val="22"/>
        </w:rPr>
      </w:pPr>
      <w:r w:rsidRPr="004E6CC3">
        <w:rPr>
          <w:sz w:val="22"/>
          <w:szCs w:val="22"/>
        </w:rPr>
        <w:t xml:space="preserve">Madison Colombo, "Dell founder says $6.25B 'Trump Accounts' donation is 'smartest investment' in children’s futures," Fox News, December 2025, </w:t>
      </w:r>
      <w:hyperlink r:id="rId15" w:history="1">
        <w:r w:rsidRPr="00C37308">
          <w:rPr>
            <w:rStyle w:val="Hyperlink"/>
            <w:sz w:val="22"/>
            <w:szCs w:val="22"/>
          </w:rPr>
          <w:t>https://www.foxnews.com/media/dell-founder-says-6-25b-trump-accounts-donation-smartest-investment-childrens-futures</w:t>
        </w:r>
      </w:hyperlink>
      <w:r>
        <w:rPr>
          <w:sz w:val="22"/>
          <w:szCs w:val="22"/>
        </w:rPr>
        <w:t xml:space="preserve"> </w:t>
      </w:r>
    </w:p>
    <w:p w14:paraId="021A4149" w14:textId="6620F64F" w:rsidR="004E6CC3" w:rsidRPr="004E6CC3" w:rsidRDefault="004E6CC3" w:rsidP="004E6CC3">
      <w:pPr>
        <w:numPr>
          <w:ilvl w:val="0"/>
          <w:numId w:val="1"/>
        </w:numPr>
        <w:rPr>
          <w:sz w:val="22"/>
          <w:szCs w:val="22"/>
        </w:rPr>
      </w:pPr>
      <w:r w:rsidRPr="004E6CC3">
        <w:rPr>
          <w:sz w:val="22"/>
          <w:szCs w:val="22"/>
        </w:rPr>
        <w:lastRenderedPageBreak/>
        <w:t xml:space="preserve">Mike Bebernes, "What you need to know about Trump accounts as Michael and Susan Dell donate $6 billion to the new early childhood investment program," Yahoo News, December 2025, </w:t>
      </w:r>
      <w:hyperlink r:id="rId16" w:history="1">
        <w:r w:rsidRPr="00C37308">
          <w:rPr>
            <w:rStyle w:val="Hyperlink"/>
            <w:sz w:val="22"/>
            <w:szCs w:val="22"/>
          </w:rPr>
          <w:t>https://www.yahoo.com/news/politics/article/what-you-need-to-know-about-trump-accounts-as-michael-and-susan-de</w:t>
        </w:r>
        <w:r w:rsidRPr="00C37308">
          <w:rPr>
            <w:rStyle w:val="Hyperlink"/>
            <w:sz w:val="22"/>
            <w:szCs w:val="22"/>
          </w:rPr>
          <w:t>l</w:t>
        </w:r>
        <w:r w:rsidRPr="00C37308">
          <w:rPr>
            <w:rStyle w:val="Hyperlink"/>
            <w:sz w:val="22"/>
            <w:szCs w:val="22"/>
          </w:rPr>
          <w:t>l-donate-6-billion-to-the-new-early-childhood-investment-program-001115014.html</w:t>
        </w:r>
      </w:hyperlink>
      <w:r>
        <w:rPr>
          <w:sz w:val="22"/>
          <w:szCs w:val="22"/>
        </w:rPr>
        <w:t xml:space="preserve"> </w:t>
      </w:r>
    </w:p>
    <w:p w14:paraId="24540F43" w14:textId="2C5C4A26" w:rsidR="004E6CC3" w:rsidRDefault="004E6CC3" w:rsidP="004E6CC3">
      <w:pPr>
        <w:numPr>
          <w:ilvl w:val="0"/>
          <w:numId w:val="1"/>
        </w:numPr>
        <w:rPr>
          <w:sz w:val="22"/>
          <w:szCs w:val="22"/>
        </w:rPr>
      </w:pPr>
      <w:r w:rsidRPr="004E6CC3">
        <w:rPr>
          <w:sz w:val="22"/>
          <w:szCs w:val="22"/>
        </w:rPr>
        <w:t xml:space="preserve">The Associated Press, "Michael and Susan Dell donate $6.25 billion to encourage families to claim 'Trump Accounts'," AP News, November 2025, </w:t>
      </w:r>
      <w:hyperlink r:id="rId17" w:history="1">
        <w:r w:rsidRPr="00C37308">
          <w:rPr>
            <w:rStyle w:val="Hyperlink"/>
            <w:sz w:val="22"/>
            <w:szCs w:val="22"/>
          </w:rPr>
          <w:t>https://www.ap.org/news-highlights/spotlights/2025/michael-and-susan-dell-donate-6-25-billion-to-encourage-families-to-claim-trump-accounts/</w:t>
        </w:r>
      </w:hyperlink>
      <w:r>
        <w:rPr>
          <w:sz w:val="22"/>
          <w:szCs w:val="22"/>
        </w:rPr>
        <w:t xml:space="preserve"> </w:t>
      </w:r>
    </w:p>
    <w:p w14:paraId="3CB39108" w14:textId="74F03DDD" w:rsidR="00B21DB3" w:rsidRPr="00B21DB3" w:rsidRDefault="00B21DB3" w:rsidP="00B21DB3">
      <w:pPr>
        <w:numPr>
          <w:ilvl w:val="0"/>
          <w:numId w:val="1"/>
        </w:numPr>
        <w:rPr>
          <w:sz w:val="22"/>
          <w:szCs w:val="22"/>
        </w:rPr>
      </w:pPr>
      <w:r w:rsidRPr="00B21DB3">
        <w:rPr>
          <w:sz w:val="22"/>
          <w:szCs w:val="22"/>
        </w:rPr>
        <w:t xml:space="preserve">Jessica Dickler, "‘Big beautiful bill’ children’s Trump account rules are complicated," CNBC, July 2025, </w:t>
      </w:r>
      <w:hyperlink r:id="rId18" w:history="1">
        <w:r w:rsidR="00274D41" w:rsidRPr="00C37308">
          <w:rPr>
            <w:rStyle w:val="Hyperlink"/>
            <w:sz w:val="22"/>
            <w:szCs w:val="22"/>
          </w:rPr>
          <w:t>https://www.cnbc.com/2025/07/18/big-beautiful-bill-childrens-trump-account-rules-are-complicated.html</w:t>
        </w:r>
      </w:hyperlink>
      <w:r w:rsidR="00274D41">
        <w:rPr>
          <w:sz w:val="22"/>
          <w:szCs w:val="22"/>
        </w:rPr>
        <w:t xml:space="preserve"> </w:t>
      </w:r>
    </w:p>
    <w:p w14:paraId="4FCFAC68" w14:textId="5D88636A" w:rsidR="00B21DB3" w:rsidRPr="00B21DB3" w:rsidRDefault="00B21DB3" w:rsidP="00B21DB3">
      <w:pPr>
        <w:numPr>
          <w:ilvl w:val="0"/>
          <w:numId w:val="1"/>
        </w:numPr>
        <w:rPr>
          <w:sz w:val="22"/>
          <w:szCs w:val="22"/>
        </w:rPr>
      </w:pPr>
      <w:r w:rsidRPr="00B21DB3">
        <w:rPr>
          <w:sz w:val="22"/>
          <w:szCs w:val="22"/>
        </w:rPr>
        <w:t xml:space="preserve">Amanda Macias, "BBB’s ‘Trump accounts’ for kids could yield up to $1.9 million, Treasury says," Fox Business, July 2025, </w:t>
      </w:r>
      <w:hyperlink r:id="rId19" w:history="1">
        <w:r w:rsidR="00274D41" w:rsidRPr="00C37308">
          <w:rPr>
            <w:rStyle w:val="Hyperlink"/>
            <w:sz w:val="22"/>
            <w:szCs w:val="22"/>
          </w:rPr>
          <w:t>https://www.foxbusiness.com/politics/bbbs-trump-accounts-kids-could-grow-1-9-million-treasury-says</w:t>
        </w:r>
      </w:hyperlink>
      <w:r w:rsidR="00274D41">
        <w:rPr>
          <w:sz w:val="22"/>
          <w:szCs w:val="22"/>
        </w:rPr>
        <w:t xml:space="preserve"> </w:t>
      </w:r>
    </w:p>
    <w:p w14:paraId="5A77E998" w14:textId="16E1823F" w:rsidR="00F65B1D" w:rsidRPr="00204296" w:rsidRDefault="00B21DB3" w:rsidP="00B21DB3">
      <w:pPr>
        <w:numPr>
          <w:ilvl w:val="0"/>
          <w:numId w:val="1"/>
        </w:numPr>
        <w:rPr>
          <w:sz w:val="22"/>
          <w:szCs w:val="22"/>
        </w:rPr>
      </w:pPr>
      <w:r w:rsidRPr="00B21DB3">
        <w:rPr>
          <w:sz w:val="22"/>
          <w:szCs w:val="22"/>
        </w:rPr>
        <w:t xml:space="preserve">Hannah Grabenstein, "What experts think about the $1,000 ‘Trump accounts’ for babies," PBS NewsHour, June 2025, </w:t>
      </w:r>
      <w:hyperlink r:id="rId20" w:history="1">
        <w:r w:rsidR="004E6CC3" w:rsidRPr="00C37308">
          <w:rPr>
            <w:rStyle w:val="Hyperlink"/>
            <w:sz w:val="22"/>
            <w:szCs w:val="22"/>
          </w:rPr>
          <w:t>https://www.pbs.org/ne</w:t>
        </w:r>
        <w:r w:rsidR="004E6CC3" w:rsidRPr="00C37308">
          <w:rPr>
            <w:rStyle w:val="Hyperlink"/>
            <w:sz w:val="22"/>
            <w:szCs w:val="22"/>
          </w:rPr>
          <w:t>w</w:t>
        </w:r>
        <w:r w:rsidR="004E6CC3" w:rsidRPr="00C37308">
          <w:rPr>
            <w:rStyle w:val="Hyperlink"/>
            <w:sz w:val="22"/>
            <w:szCs w:val="22"/>
          </w:rPr>
          <w:t>shour/politics/what-experts-think-about-the-1000-trump-accounts-for-babies</w:t>
        </w:r>
      </w:hyperlink>
      <w:r w:rsidR="004E6CC3">
        <w:rPr>
          <w:sz w:val="22"/>
          <w:szCs w:val="22"/>
        </w:rPr>
        <w:t xml:space="preserve"> </w:t>
      </w:r>
    </w:p>
    <w:sectPr w:rsidR="00F65B1D" w:rsidRPr="00204296" w:rsidSect="00C25C65">
      <w:footerReference w:type="default" r:id="rId21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51F3" w14:textId="77777777" w:rsidR="00204296" w:rsidRDefault="00204296">
      <w:pPr>
        <w:spacing w:after="0" w:line="240" w:lineRule="auto"/>
      </w:pPr>
      <w:r>
        <w:separator/>
      </w:r>
    </w:p>
  </w:endnote>
  <w:endnote w:type="continuationSeparator" w:id="0">
    <w:p w14:paraId="3D733A7A" w14:textId="77777777" w:rsidR="00204296" w:rsidRDefault="0020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C29EB" w14:textId="77777777" w:rsidR="00C25C65" w:rsidRPr="00B65986" w:rsidRDefault="00C25C65" w:rsidP="006427D0">
    <w:pPr>
      <w:pStyle w:val="Footer"/>
      <w:rPr>
        <w:rFonts w:ascii="Aptos" w:hAnsi="Aptos" w:cstheme="minorHAnsi"/>
        <w:i/>
        <w:iCs/>
        <w:color w:val="000000"/>
        <w:sz w:val="22"/>
        <w:szCs w:val="22"/>
      </w:rPr>
    </w:pPr>
    <w:r w:rsidRPr="00B65986">
      <w:rPr>
        <w:rFonts w:ascii="Aptos" w:hAnsi="Aptos" w:cstheme="minorHAnsi"/>
        <w:i/>
        <w:iCs/>
        <w:color w:val="000000"/>
        <w:sz w:val="22"/>
        <w:szCs w:val="22"/>
      </w:rPr>
      <w:t>Prepared by Catherine Collinson, Transamerica Institute</w:t>
    </w:r>
  </w:p>
  <w:p w14:paraId="6190F862" w14:textId="77777777" w:rsidR="00C25C65" w:rsidRPr="00B65986" w:rsidRDefault="00C25C65" w:rsidP="006427D0">
    <w:pPr>
      <w:pStyle w:val="Footer"/>
      <w:tabs>
        <w:tab w:val="clear" w:pos="9360"/>
        <w:tab w:val="right" w:pos="9990"/>
      </w:tabs>
      <w:rPr>
        <w:rFonts w:ascii="Aptos" w:hAnsi="Aptos"/>
        <w:sz w:val="22"/>
        <w:szCs w:val="22"/>
      </w:rPr>
    </w:pPr>
    <w:r w:rsidRPr="00B65986">
      <w:rPr>
        <w:rFonts w:ascii="Aptos" w:hAnsi="Aptos" w:cstheme="minorHAnsi"/>
        <w:i/>
        <w:iCs/>
        <w:color w:val="000000"/>
        <w:sz w:val="22"/>
        <w:szCs w:val="22"/>
      </w:rPr>
      <w:t>for the Saver’s Match Working Group</w:t>
    </w:r>
    <w:r w:rsidRPr="00B65986">
      <w:rPr>
        <w:rFonts w:ascii="Aptos" w:hAnsi="Aptos" w:cstheme="minorHAnsi"/>
        <w:i/>
        <w:iCs/>
        <w:color w:val="000000"/>
        <w:sz w:val="22"/>
        <w:szCs w:val="22"/>
      </w:rPr>
      <w:tab/>
    </w:r>
    <w:r w:rsidRPr="00B65986">
      <w:rPr>
        <w:rFonts w:ascii="Aptos" w:hAnsi="Aptos" w:cstheme="minorHAnsi"/>
        <w:color w:val="000000"/>
        <w:sz w:val="22"/>
        <w:szCs w:val="22"/>
      </w:rPr>
      <w:tab/>
      <w:t xml:space="preserve">Page </w:t>
    </w:r>
    <w:sdt>
      <w:sdtPr>
        <w:rPr>
          <w:rFonts w:ascii="Aptos" w:hAnsi="Aptos"/>
          <w:sz w:val="22"/>
          <w:szCs w:val="22"/>
        </w:rPr>
        <w:id w:val="-10626363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65986">
          <w:rPr>
            <w:rFonts w:ascii="Aptos" w:hAnsi="Aptos"/>
            <w:sz w:val="22"/>
            <w:szCs w:val="22"/>
          </w:rPr>
          <w:fldChar w:fldCharType="begin"/>
        </w:r>
        <w:r w:rsidRPr="00B65986">
          <w:rPr>
            <w:rFonts w:ascii="Aptos" w:hAnsi="Aptos"/>
            <w:sz w:val="22"/>
            <w:szCs w:val="22"/>
          </w:rPr>
          <w:instrText xml:space="preserve"> PAGE   \* MERGEFORMAT </w:instrText>
        </w:r>
        <w:r w:rsidRPr="00B65986">
          <w:rPr>
            <w:rFonts w:ascii="Aptos" w:hAnsi="Aptos"/>
            <w:sz w:val="22"/>
            <w:szCs w:val="22"/>
          </w:rPr>
          <w:fldChar w:fldCharType="separate"/>
        </w:r>
        <w:r w:rsidRPr="00B65986">
          <w:rPr>
            <w:rFonts w:ascii="Aptos" w:hAnsi="Aptos"/>
            <w:noProof/>
            <w:sz w:val="22"/>
            <w:szCs w:val="22"/>
          </w:rPr>
          <w:t>2</w:t>
        </w:r>
        <w:r w:rsidRPr="00B65986">
          <w:rPr>
            <w:rFonts w:ascii="Aptos" w:hAnsi="Aptos"/>
            <w:noProof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3E9C8" w14:textId="77777777" w:rsidR="00204296" w:rsidRDefault="00204296">
      <w:pPr>
        <w:spacing w:after="0" w:line="240" w:lineRule="auto"/>
      </w:pPr>
      <w:r>
        <w:separator/>
      </w:r>
    </w:p>
  </w:footnote>
  <w:footnote w:type="continuationSeparator" w:id="0">
    <w:p w14:paraId="1A854DE0" w14:textId="77777777" w:rsidR="00204296" w:rsidRDefault="00204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C45F5"/>
    <w:multiLevelType w:val="hybridMultilevel"/>
    <w:tmpl w:val="893A1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EE10EC"/>
    <w:multiLevelType w:val="hybridMultilevel"/>
    <w:tmpl w:val="FCAAA1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4054681">
    <w:abstractNumId w:val="0"/>
  </w:num>
  <w:num w:numId="2" w16cid:durableId="1977443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65"/>
    <w:rsid w:val="000F4932"/>
    <w:rsid w:val="001D392E"/>
    <w:rsid w:val="00204296"/>
    <w:rsid w:val="00274D41"/>
    <w:rsid w:val="00394246"/>
    <w:rsid w:val="004E6CC3"/>
    <w:rsid w:val="00527072"/>
    <w:rsid w:val="00535814"/>
    <w:rsid w:val="006D08C3"/>
    <w:rsid w:val="00794FEF"/>
    <w:rsid w:val="009E348C"/>
    <w:rsid w:val="00A517A5"/>
    <w:rsid w:val="00B21DB3"/>
    <w:rsid w:val="00B5733E"/>
    <w:rsid w:val="00C25C65"/>
    <w:rsid w:val="00F51F42"/>
    <w:rsid w:val="00F6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F311"/>
  <w15:chartTrackingRefBased/>
  <w15:docId w15:val="{E193E4B0-DE13-49D0-8D2A-3A7532D9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F4C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F4C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C65"/>
    <w:pPr>
      <w:keepNext/>
      <w:keepLines/>
      <w:spacing w:before="160" w:after="80"/>
      <w:outlineLvl w:val="2"/>
    </w:pPr>
    <w:rPr>
      <w:rFonts w:eastAsiaTheme="majorEastAsia" w:cstheme="majorBidi"/>
      <w:color w:val="BF4C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F4C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C65"/>
    <w:pPr>
      <w:keepNext/>
      <w:keepLines/>
      <w:spacing w:before="80" w:after="40"/>
      <w:outlineLvl w:val="4"/>
    </w:pPr>
    <w:rPr>
      <w:rFonts w:eastAsiaTheme="majorEastAsia" w:cstheme="majorBidi"/>
      <w:color w:val="BF4C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C65"/>
    <w:rPr>
      <w:rFonts w:asciiTheme="majorHAnsi" w:eastAsiaTheme="majorEastAsia" w:hAnsiTheme="majorHAnsi" w:cstheme="majorBidi"/>
      <w:color w:val="BF4C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C65"/>
    <w:rPr>
      <w:rFonts w:asciiTheme="majorHAnsi" w:eastAsiaTheme="majorEastAsia" w:hAnsiTheme="majorHAnsi" w:cstheme="majorBidi"/>
      <w:color w:val="BF4C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C65"/>
    <w:rPr>
      <w:rFonts w:eastAsiaTheme="majorEastAsia" w:cstheme="majorBidi"/>
      <w:color w:val="BF4C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C65"/>
    <w:rPr>
      <w:rFonts w:eastAsiaTheme="majorEastAsia" w:cstheme="majorBidi"/>
      <w:i/>
      <w:iCs/>
      <w:color w:val="BF4C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C65"/>
    <w:rPr>
      <w:rFonts w:eastAsiaTheme="majorEastAsia" w:cstheme="majorBidi"/>
      <w:color w:val="BF4C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C65"/>
    <w:rPr>
      <w:i/>
      <w:iCs/>
      <w:color w:val="BF4C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C65"/>
    <w:pPr>
      <w:pBdr>
        <w:top w:val="single" w:sz="4" w:space="10" w:color="BF4C00" w:themeColor="accent1" w:themeShade="BF"/>
        <w:bottom w:val="single" w:sz="4" w:space="10" w:color="BF4C00" w:themeColor="accent1" w:themeShade="BF"/>
      </w:pBdr>
      <w:spacing w:before="360" w:after="360"/>
      <w:ind w:left="864" w:right="864"/>
      <w:jc w:val="center"/>
    </w:pPr>
    <w:rPr>
      <w:i/>
      <w:iCs/>
      <w:color w:val="BF4C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C65"/>
    <w:rPr>
      <w:i/>
      <w:iCs/>
      <w:color w:val="BF4C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C65"/>
    <w:rPr>
      <w:b/>
      <w:bCs/>
      <w:smallCaps/>
      <w:color w:val="BF4C00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25C65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25C65"/>
    <w:rPr>
      <w:rFonts w:ascii="Calibri" w:eastAsia="Times New Roman" w:hAnsi="Calibri" w:cs="Calibri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C25C65"/>
    <w:rPr>
      <w:color w:val="0066C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C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5C65"/>
    <w:rPr>
      <w:color w:val="0066C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.gov/newsroom/treasury-irs-issue-guidance-on-trump-accounts-established-under-the-working-families-tax-cuts-notice-announces-upcoming-regulations" TargetMode="External"/><Relationship Id="rId13" Type="http://schemas.openxmlformats.org/officeDocument/2006/relationships/hyperlink" Target="https://www.ap.org/news-highlights/spotlights/2026/your-baby-could-qualify-for-1000-with-a-trump-account-heres-what-to-know/" TargetMode="External"/><Relationship Id="rId18" Type="http://schemas.openxmlformats.org/officeDocument/2006/relationships/hyperlink" Target="https://www.cnbc.com/2025/07/18/big-beautiful-bill-childrens-trump-account-rules-are-complicated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whitehouse.gov/articles/2025/12/landmark-dell-gift-supercharges-trump-accounts-for-americas-kids/" TargetMode="External"/><Relationship Id="rId12" Type="http://schemas.openxmlformats.org/officeDocument/2006/relationships/hyperlink" Target="https://www.urban.org/urban-wire/how-trump-accounts-measure-evidence-early-wealth-building-policy" TargetMode="External"/><Relationship Id="rId17" Type="http://schemas.openxmlformats.org/officeDocument/2006/relationships/hyperlink" Target="https://www.ap.org/news-highlights/spotlights/2025/michael-and-susan-dell-donate-6-25-billion-to-encourage-families-to-claim-trump-account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hoo.com/news/politics/article/what-you-need-to-know-about-trump-accounts-as-michael-and-susan-dell-donate-6-billion-to-the-new-early-childhood-investment-program-001115014.html" TargetMode="External"/><Relationship Id="rId20" Type="http://schemas.openxmlformats.org/officeDocument/2006/relationships/hyperlink" Target="https://www.pbs.org/newshour/politics/what-experts-think-about-the-1000-trump-accounts-for-babi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partisanpolicy.org/explainer/the-2025-reconciliation-debate-trump-account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oxnews.com/media/dell-founder-says-6-25b-trump-accounts-donation-smartest-investment-childrens-futur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speninstitute.org/blog-posts/trump-accounts-are-here-now-lets-make-them-work/" TargetMode="External"/><Relationship Id="rId19" Type="http://schemas.openxmlformats.org/officeDocument/2006/relationships/hyperlink" Target="https://www.foxbusiness.com/politics/bbbs-trump-accounts-kids-could-grow-1-9-million-treasury-say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ookings.edu/articles/what-are-trump-accounts-what-are-baby-bonds/" TargetMode="External"/><Relationship Id="rId14" Type="http://schemas.openxmlformats.org/officeDocument/2006/relationships/hyperlink" Target="https://www.cnbc.com/2025/12/02/michael-susan-dell-trump-accounts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Test Pallete">
      <a:dk1>
        <a:srgbClr val="000000"/>
      </a:dk1>
      <a:lt1>
        <a:srgbClr val="FFFFFF"/>
      </a:lt1>
      <a:dk2>
        <a:srgbClr val="000000"/>
      </a:dk2>
      <a:lt2>
        <a:srgbClr val="82682C"/>
      </a:lt2>
      <a:accent1>
        <a:srgbClr val="FF6600"/>
      </a:accent1>
      <a:accent2>
        <a:srgbClr val="CC0000"/>
      </a:accent2>
      <a:accent3>
        <a:srgbClr val="0066CC"/>
      </a:accent3>
      <a:accent4>
        <a:srgbClr val="6600CC"/>
      </a:accent4>
      <a:accent5>
        <a:srgbClr val="008000"/>
      </a:accent5>
      <a:accent6>
        <a:srgbClr val="FFCC00"/>
      </a:accent6>
      <a:hlink>
        <a:srgbClr val="0066CC"/>
      </a:hlink>
      <a:folHlink>
        <a:srgbClr val="0066C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Collinson, Catherine</dc:creator>
  <cp:keywords/>
  <dc:description/>
  <cp:lastModifiedBy>Collinson, Catherine</cp:lastModifiedBy>
  <cp:revision>6</cp:revision>
  <dcterms:created xsi:type="dcterms:W3CDTF">2026-03-13T16:12:00Z</dcterms:created>
  <dcterms:modified xsi:type="dcterms:W3CDTF">2026-03-13T16:36:00Z</dcterms:modified>
</cp:coreProperties>
</file>