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931D6" w14:textId="77777777" w:rsidR="0087649B" w:rsidRPr="001663FF" w:rsidRDefault="0087649B" w:rsidP="0087649B">
      <w:pPr>
        <w:pStyle w:val="Header"/>
        <w:jc w:val="center"/>
        <w:rPr>
          <w:rFonts w:ascii="Calibri" w:hAnsi="Calibri"/>
          <w:sz w:val="22"/>
          <w:szCs w:val="22"/>
        </w:rPr>
      </w:pPr>
    </w:p>
    <w:p w14:paraId="0E2AD872" w14:textId="77777777" w:rsidR="0087649B" w:rsidRPr="001663FF" w:rsidRDefault="0087649B" w:rsidP="0087649B">
      <w:pPr>
        <w:pStyle w:val="Header"/>
        <w:jc w:val="center"/>
        <w:rPr>
          <w:rFonts w:ascii="Calibri" w:hAnsi="Calibri"/>
          <w:sz w:val="22"/>
          <w:szCs w:val="22"/>
        </w:rPr>
      </w:pPr>
    </w:p>
    <w:p w14:paraId="1CBE4563" w14:textId="77777777" w:rsidR="0087649B" w:rsidRPr="00D56102" w:rsidRDefault="0087649B" w:rsidP="0087649B">
      <w:pPr>
        <w:pStyle w:val="Header"/>
        <w:jc w:val="center"/>
        <w:rPr>
          <w:rFonts w:ascii="Calibri" w:hAnsi="Calibri"/>
          <w:b/>
          <w:sz w:val="28"/>
          <w:szCs w:val="28"/>
        </w:rPr>
      </w:pPr>
      <w:r w:rsidRPr="00D56102">
        <w:rPr>
          <w:rFonts w:ascii="Calibri" w:hAnsi="Calibri"/>
          <w:b/>
          <w:sz w:val="28"/>
          <w:szCs w:val="28"/>
        </w:rPr>
        <w:t>REQUEST FOR INFORMATION (RFI)</w:t>
      </w:r>
    </w:p>
    <w:p w14:paraId="13BAA555" w14:textId="7A73F870" w:rsidR="0087649B" w:rsidRPr="001663FF" w:rsidRDefault="00AF10A8" w:rsidP="0087649B">
      <w:pPr>
        <w:jc w:val="center"/>
        <w:rPr>
          <w:rFonts w:ascii="Calibri" w:hAnsi="Calibri"/>
          <w:sz w:val="22"/>
          <w:szCs w:val="22"/>
        </w:rPr>
      </w:pPr>
      <w:r w:rsidRPr="008F64CD">
        <w:rPr>
          <w:rFonts w:ascii="Calibri" w:hAnsi="Calibri"/>
          <w:sz w:val="22"/>
          <w:szCs w:val="22"/>
        </w:rPr>
        <w:t>Exploration of Multi-State Partnership Opportunities for Washington Saves</w:t>
      </w:r>
    </w:p>
    <w:p w14:paraId="41FAC892" w14:textId="77777777" w:rsidR="008F64CD" w:rsidRDefault="008F64CD" w:rsidP="00134B39">
      <w:pPr>
        <w:spacing w:before="120" w:after="120"/>
        <w:jc w:val="both"/>
        <w:rPr>
          <w:rFonts w:asciiTheme="minorHAnsi" w:hAnsiTheme="minorHAnsi" w:cstheme="minorHAnsi"/>
          <w:b/>
          <w:sz w:val="22"/>
          <w:szCs w:val="22"/>
          <w:u w:val="single"/>
        </w:rPr>
      </w:pPr>
    </w:p>
    <w:p w14:paraId="7A656C37" w14:textId="7EB0069E" w:rsidR="0087649B" w:rsidRPr="00134B39" w:rsidRDefault="0087649B" w:rsidP="00134B39">
      <w:pPr>
        <w:spacing w:before="120" w:after="120"/>
        <w:jc w:val="both"/>
        <w:rPr>
          <w:rFonts w:asciiTheme="minorHAnsi" w:hAnsiTheme="minorHAnsi" w:cstheme="minorHAnsi"/>
          <w:b/>
          <w:sz w:val="22"/>
          <w:szCs w:val="22"/>
          <w:u w:val="single"/>
        </w:rPr>
      </w:pPr>
      <w:r w:rsidRPr="00134B39">
        <w:rPr>
          <w:rFonts w:asciiTheme="minorHAnsi" w:hAnsiTheme="minorHAnsi" w:cstheme="minorHAnsi"/>
          <w:b/>
          <w:sz w:val="22"/>
          <w:szCs w:val="22"/>
          <w:u w:val="single"/>
        </w:rPr>
        <w:t>ANNOUNCEMENT</w:t>
      </w:r>
    </w:p>
    <w:p w14:paraId="773375AF" w14:textId="5718AAB2" w:rsidR="00AE3147" w:rsidRDefault="00912D08" w:rsidP="00134B39">
      <w:pPr>
        <w:spacing w:before="120" w:after="120"/>
        <w:jc w:val="both"/>
        <w:rPr>
          <w:rFonts w:asciiTheme="minorHAnsi" w:hAnsiTheme="minorHAnsi" w:cstheme="minorHAnsi"/>
          <w:sz w:val="22"/>
          <w:szCs w:val="22"/>
        </w:rPr>
      </w:pPr>
      <w:r w:rsidRPr="00912D08">
        <w:rPr>
          <w:rFonts w:asciiTheme="minorHAnsi" w:hAnsiTheme="minorHAnsi" w:cstheme="minorHAnsi"/>
          <w:sz w:val="22"/>
          <w:szCs w:val="22"/>
        </w:rPr>
        <w:t xml:space="preserve">The Washington Saves Governing Board is soliciting responses from existing state-facilitated retirement savings programs and </w:t>
      </w:r>
      <w:r>
        <w:rPr>
          <w:rFonts w:asciiTheme="minorHAnsi" w:hAnsiTheme="minorHAnsi" w:cstheme="minorHAnsi"/>
          <w:sz w:val="22"/>
          <w:szCs w:val="22"/>
        </w:rPr>
        <w:t xml:space="preserve">their </w:t>
      </w:r>
      <w:r w:rsidRPr="00912D08">
        <w:rPr>
          <w:rFonts w:asciiTheme="minorHAnsi" w:hAnsiTheme="minorHAnsi" w:cstheme="minorHAnsi"/>
          <w:sz w:val="22"/>
          <w:szCs w:val="22"/>
        </w:rPr>
        <w:t>related service providers interested in partnering with Washington Saves to support implementation of the Washington Saves Program.</w:t>
      </w:r>
    </w:p>
    <w:p w14:paraId="2815268C" w14:textId="2C28BEAF" w:rsidR="0087649B" w:rsidRPr="00134B39" w:rsidRDefault="0087649B" w:rsidP="00134B39">
      <w:pPr>
        <w:spacing w:before="120" w:after="120"/>
        <w:jc w:val="both"/>
        <w:rPr>
          <w:rFonts w:asciiTheme="minorHAnsi" w:hAnsiTheme="minorHAnsi" w:cstheme="minorHAnsi"/>
          <w:b/>
          <w:sz w:val="22"/>
          <w:szCs w:val="22"/>
          <w:u w:val="single"/>
        </w:rPr>
      </w:pPr>
      <w:r w:rsidRPr="00134B39">
        <w:rPr>
          <w:rFonts w:asciiTheme="minorHAnsi" w:hAnsiTheme="minorHAnsi" w:cstheme="minorHAnsi"/>
          <w:b/>
          <w:sz w:val="22"/>
          <w:szCs w:val="22"/>
          <w:u w:val="single"/>
        </w:rPr>
        <w:t>BACKGROUND</w:t>
      </w:r>
    </w:p>
    <w:p w14:paraId="603F1DCF" w14:textId="409EDBE7" w:rsidR="00993C60" w:rsidRPr="00993C60" w:rsidRDefault="00993C60" w:rsidP="00993C60">
      <w:pPr>
        <w:pStyle w:val="BodyTextIndent"/>
        <w:tabs>
          <w:tab w:val="left" w:pos="1080"/>
          <w:tab w:val="left" w:pos="1800"/>
        </w:tabs>
        <w:spacing w:before="120" w:after="120"/>
        <w:ind w:left="0"/>
        <w:jc w:val="both"/>
        <w:rPr>
          <w:rFonts w:asciiTheme="minorHAnsi" w:hAnsiTheme="minorHAnsi" w:cstheme="minorHAnsi"/>
          <w:szCs w:val="22"/>
        </w:rPr>
      </w:pPr>
      <w:r w:rsidRPr="00993C60">
        <w:rPr>
          <w:rFonts w:asciiTheme="minorHAnsi" w:hAnsiTheme="minorHAnsi" w:cstheme="minorHAnsi"/>
          <w:szCs w:val="22"/>
        </w:rPr>
        <w:t>The Washington Saves Program was established pursuant to RCW 19.05 to expand access to retirement savings for private-sector workers who do not have access to an employer-sponsored retirement plan. Washington Saves is being developed as an automatic enrollment payroll</w:t>
      </w:r>
      <w:r w:rsidR="004D0C92">
        <w:rPr>
          <w:rFonts w:asciiTheme="minorHAnsi" w:hAnsiTheme="minorHAnsi" w:cstheme="minorHAnsi"/>
          <w:szCs w:val="22"/>
        </w:rPr>
        <w:t>-</w:t>
      </w:r>
      <w:r w:rsidRPr="00993C60">
        <w:rPr>
          <w:rFonts w:asciiTheme="minorHAnsi" w:hAnsiTheme="minorHAnsi" w:cstheme="minorHAnsi"/>
          <w:szCs w:val="22"/>
        </w:rPr>
        <w:t>deduction IRA program for eligible workers employed by covered employers in Washington State.</w:t>
      </w:r>
    </w:p>
    <w:p w14:paraId="7067657D" w14:textId="35FD04B9" w:rsidR="00993C60" w:rsidRPr="00993C60" w:rsidRDefault="00993C60" w:rsidP="00993C60">
      <w:pPr>
        <w:pStyle w:val="BodyTextIndent"/>
        <w:tabs>
          <w:tab w:val="left" w:pos="1080"/>
          <w:tab w:val="left" w:pos="1800"/>
        </w:tabs>
        <w:spacing w:before="120" w:after="120"/>
        <w:ind w:left="0"/>
        <w:jc w:val="both"/>
        <w:rPr>
          <w:rFonts w:asciiTheme="minorHAnsi" w:hAnsiTheme="minorHAnsi" w:cstheme="minorHAnsi"/>
          <w:szCs w:val="22"/>
        </w:rPr>
      </w:pPr>
      <w:r w:rsidRPr="00993C60">
        <w:rPr>
          <w:rFonts w:asciiTheme="minorHAnsi" w:hAnsiTheme="minorHAnsi" w:cstheme="minorHAnsi"/>
          <w:szCs w:val="22"/>
        </w:rPr>
        <w:t>Under statute, covered employers are employers that do not offer a qualified retirement plan and have employees working at least 10,400 aggregate employee hours annually (roughly equivalent to five full-time employees).</w:t>
      </w:r>
      <w:r w:rsidR="00764527">
        <w:rPr>
          <w:rFonts w:asciiTheme="minorHAnsi" w:hAnsiTheme="minorHAnsi" w:cstheme="minorHAnsi"/>
          <w:szCs w:val="22"/>
        </w:rPr>
        <w:t xml:space="preserve"> </w:t>
      </w:r>
      <w:r w:rsidRPr="00993C60">
        <w:rPr>
          <w:rFonts w:asciiTheme="minorHAnsi" w:hAnsiTheme="minorHAnsi" w:cstheme="minorHAnsi"/>
          <w:szCs w:val="22"/>
        </w:rPr>
        <w:t xml:space="preserve">The statutory launch date for Washington Saves is July 1, 2027. The Board is also interested in exploring a limited pilot or controlled soft launch prior to full implementation. </w:t>
      </w:r>
      <w:r w:rsidR="00080DFC" w:rsidRPr="00080DFC">
        <w:rPr>
          <w:rFonts w:asciiTheme="minorHAnsi" w:hAnsiTheme="minorHAnsi" w:cstheme="minorHAnsi"/>
          <w:szCs w:val="22"/>
        </w:rPr>
        <w:t>The Board has filed rules that include</w:t>
      </w:r>
      <w:r w:rsidR="00080DFC">
        <w:rPr>
          <w:rFonts w:asciiTheme="minorHAnsi" w:hAnsiTheme="minorHAnsi" w:cstheme="minorHAnsi"/>
          <w:szCs w:val="22"/>
        </w:rPr>
        <w:t xml:space="preserve"> a </w:t>
      </w:r>
      <w:r w:rsidR="002B1CCE" w:rsidRPr="002B1CCE">
        <w:rPr>
          <w:rFonts w:asciiTheme="minorHAnsi" w:hAnsiTheme="minorHAnsi" w:cstheme="minorHAnsi"/>
          <w:szCs w:val="22"/>
        </w:rPr>
        <w:t xml:space="preserve">phased implementation timeline, default contribution structures, automatic escalation features, and other program design elements generally consistent with prevailing practices among state-facilitated </w:t>
      </w:r>
      <w:r w:rsidR="004F23BC">
        <w:rPr>
          <w:rFonts w:asciiTheme="minorHAnsi" w:hAnsiTheme="minorHAnsi" w:cstheme="minorHAnsi"/>
          <w:szCs w:val="22"/>
        </w:rPr>
        <w:t>auto</w:t>
      </w:r>
      <w:r w:rsidR="002B1CCE" w:rsidRPr="002B1CCE">
        <w:rPr>
          <w:rFonts w:asciiTheme="minorHAnsi" w:hAnsiTheme="minorHAnsi" w:cstheme="minorHAnsi"/>
          <w:szCs w:val="22"/>
        </w:rPr>
        <w:t>-IRA programs</w:t>
      </w:r>
      <w:r w:rsidRPr="00993C60">
        <w:rPr>
          <w:rFonts w:asciiTheme="minorHAnsi" w:hAnsiTheme="minorHAnsi" w:cstheme="minorHAnsi"/>
          <w:szCs w:val="22"/>
        </w:rPr>
        <w:t>. Washington statute also authorizes penalties and establishes timelines related to employer noncompliance and enforcement activities.</w:t>
      </w:r>
    </w:p>
    <w:p w14:paraId="49AD5DB4" w14:textId="48337D85" w:rsidR="00993C60" w:rsidRDefault="00993C60" w:rsidP="00993C60">
      <w:pPr>
        <w:pStyle w:val="BodyTextIndent"/>
        <w:tabs>
          <w:tab w:val="left" w:pos="1080"/>
          <w:tab w:val="left" w:pos="1800"/>
        </w:tabs>
        <w:spacing w:before="120" w:after="120"/>
        <w:ind w:left="0"/>
        <w:jc w:val="both"/>
        <w:rPr>
          <w:rFonts w:asciiTheme="minorHAnsi" w:hAnsiTheme="minorHAnsi" w:cstheme="minorHAnsi"/>
          <w:szCs w:val="22"/>
        </w:rPr>
      </w:pPr>
      <w:r w:rsidRPr="00993C60">
        <w:rPr>
          <w:rFonts w:asciiTheme="minorHAnsi" w:hAnsiTheme="minorHAnsi" w:cstheme="minorHAnsi"/>
          <w:szCs w:val="22"/>
        </w:rPr>
        <w:t xml:space="preserve">The Washington Saves Governing Board is conducting due diligence regarding potential partnership structures that may support efficient implementation, scalability, operational readiness, and long-term program sustainability. Through this RFI, the Board seeks information from existing state-facilitated retirement savings programs and their related service providers regarding partnership governance, administration, technology platforms, investment management, customer service, reporting capabilities, and </w:t>
      </w:r>
      <w:r w:rsidR="002B1CCE">
        <w:rPr>
          <w:rFonts w:asciiTheme="minorHAnsi" w:hAnsiTheme="minorHAnsi" w:cstheme="minorHAnsi"/>
          <w:szCs w:val="22"/>
        </w:rPr>
        <w:t>other</w:t>
      </w:r>
      <w:r w:rsidRPr="00993C60">
        <w:rPr>
          <w:rFonts w:asciiTheme="minorHAnsi" w:hAnsiTheme="minorHAnsi" w:cstheme="minorHAnsi"/>
          <w:szCs w:val="22"/>
        </w:rPr>
        <w:t xml:space="preserve"> operational considerations.</w:t>
      </w:r>
    </w:p>
    <w:p w14:paraId="7F4F87A3" w14:textId="56D2D601" w:rsidR="00F11187" w:rsidRPr="00993C60" w:rsidRDefault="00F11187" w:rsidP="00F11187">
      <w:pPr>
        <w:pStyle w:val="BodyTextIndent"/>
        <w:tabs>
          <w:tab w:val="left" w:pos="1080"/>
          <w:tab w:val="left" w:pos="1800"/>
        </w:tabs>
        <w:spacing w:before="120" w:after="120"/>
        <w:ind w:left="0"/>
        <w:jc w:val="both"/>
        <w:rPr>
          <w:rFonts w:asciiTheme="minorHAnsi" w:hAnsiTheme="minorHAnsi" w:cstheme="minorHAnsi"/>
          <w:szCs w:val="22"/>
        </w:rPr>
      </w:pPr>
      <w:r w:rsidRPr="001D5639">
        <w:rPr>
          <w:rFonts w:asciiTheme="minorHAnsi" w:hAnsiTheme="minorHAnsi" w:cstheme="minorHAnsi"/>
          <w:szCs w:val="22"/>
        </w:rPr>
        <w:t>Information gathered through this RFI may be used to inform future solicitations, partnership discussions</w:t>
      </w:r>
      <w:r w:rsidR="002919FB">
        <w:rPr>
          <w:rFonts w:asciiTheme="minorHAnsi" w:hAnsiTheme="minorHAnsi" w:cstheme="minorHAnsi"/>
          <w:szCs w:val="22"/>
        </w:rPr>
        <w:t xml:space="preserve"> and agreements</w:t>
      </w:r>
      <w:r w:rsidRPr="001D5639">
        <w:rPr>
          <w:rFonts w:asciiTheme="minorHAnsi" w:hAnsiTheme="minorHAnsi" w:cstheme="minorHAnsi"/>
          <w:szCs w:val="22"/>
        </w:rPr>
        <w:t>, program design decisions, and operational requirements related to Washington Saves.</w:t>
      </w:r>
    </w:p>
    <w:p w14:paraId="1AF08E72" w14:textId="460200F7" w:rsidR="00993C60" w:rsidRDefault="00993C60" w:rsidP="00993C60">
      <w:pPr>
        <w:pStyle w:val="BodyTextIndent"/>
        <w:tabs>
          <w:tab w:val="left" w:pos="1080"/>
          <w:tab w:val="left" w:pos="1800"/>
        </w:tabs>
        <w:spacing w:before="120" w:after="120"/>
        <w:ind w:left="0"/>
        <w:jc w:val="both"/>
        <w:rPr>
          <w:rFonts w:asciiTheme="minorHAnsi" w:hAnsiTheme="minorHAnsi" w:cstheme="minorHAnsi"/>
          <w:szCs w:val="22"/>
        </w:rPr>
      </w:pPr>
      <w:r w:rsidRPr="00993C60">
        <w:rPr>
          <w:rFonts w:asciiTheme="minorHAnsi" w:hAnsiTheme="minorHAnsi" w:cstheme="minorHAnsi"/>
          <w:szCs w:val="22"/>
        </w:rPr>
        <w:t xml:space="preserve">Washington Saves is simultaneously releasing Requests for Proposals (RFPs) related to program administration and investment management services. Recordkeepers, administrators, and other related service providers responding as part of a partnership response may be required to provide responses to both the RFI and applicable RFPs. Where similar information is requested across </w:t>
      </w:r>
      <w:r w:rsidR="00575A11">
        <w:rPr>
          <w:rFonts w:asciiTheme="minorHAnsi" w:hAnsiTheme="minorHAnsi" w:cstheme="minorHAnsi"/>
          <w:szCs w:val="22"/>
        </w:rPr>
        <w:t>solicitation</w:t>
      </w:r>
      <w:r w:rsidRPr="00993C60">
        <w:rPr>
          <w:rFonts w:asciiTheme="minorHAnsi" w:hAnsiTheme="minorHAnsi" w:cstheme="minorHAnsi"/>
          <w:szCs w:val="22"/>
        </w:rPr>
        <w:t xml:space="preserve">s, respondents may duplicate responses as appropriate; however, complete responses to each solicitation are </w:t>
      </w:r>
      <w:r w:rsidR="00E07F27">
        <w:rPr>
          <w:rFonts w:asciiTheme="minorHAnsi" w:hAnsiTheme="minorHAnsi" w:cstheme="minorHAnsi"/>
          <w:szCs w:val="22"/>
        </w:rPr>
        <w:t>required</w:t>
      </w:r>
      <w:r w:rsidRPr="00993C60">
        <w:rPr>
          <w:rFonts w:asciiTheme="minorHAnsi" w:hAnsiTheme="minorHAnsi" w:cstheme="minorHAnsi"/>
          <w:szCs w:val="22"/>
        </w:rPr>
        <w:t>.</w:t>
      </w:r>
    </w:p>
    <w:p w14:paraId="79D2FDAF" w14:textId="77777777" w:rsidR="00B34527" w:rsidRPr="00134B39" w:rsidRDefault="00B34527" w:rsidP="00B34527">
      <w:pPr>
        <w:spacing w:before="240" w:after="120"/>
        <w:jc w:val="both"/>
        <w:rPr>
          <w:rFonts w:asciiTheme="minorHAnsi" w:hAnsiTheme="minorHAnsi" w:cstheme="minorHAnsi"/>
          <w:b/>
          <w:caps/>
          <w:sz w:val="22"/>
          <w:szCs w:val="22"/>
          <w:u w:val="single"/>
        </w:rPr>
      </w:pPr>
      <w:r w:rsidRPr="00134B39">
        <w:rPr>
          <w:rFonts w:asciiTheme="minorHAnsi" w:hAnsiTheme="minorHAnsi" w:cstheme="minorHAnsi"/>
          <w:b/>
          <w:caps/>
          <w:sz w:val="22"/>
          <w:szCs w:val="22"/>
          <w:u w:val="single"/>
        </w:rPr>
        <w:t>RFI Process</w:t>
      </w:r>
    </w:p>
    <w:p w14:paraId="2E5B0BA0" w14:textId="1BD2DCEA" w:rsidR="00B34527" w:rsidRPr="00134B39" w:rsidRDefault="00B34527" w:rsidP="00B34527">
      <w:pPr>
        <w:spacing w:before="120" w:after="120"/>
        <w:jc w:val="both"/>
        <w:rPr>
          <w:rFonts w:asciiTheme="minorHAnsi" w:hAnsiTheme="minorHAnsi" w:cstheme="minorHAnsi"/>
          <w:sz w:val="22"/>
          <w:szCs w:val="22"/>
        </w:rPr>
      </w:pPr>
      <w:r w:rsidRPr="00134B39">
        <w:rPr>
          <w:rFonts w:asciiTheme="minorHAnsi" w:hAnsiTheme="minorHAnsi" w:cstheme="minorHAnsi"/>
          <w:sz w:val="22"/>
          <w:szCs w:val="22"/>
        </w:rPr>
        <w:t xml:space="preserve">Responses to this RFI should be submitted electronically to the RFI Coordinator listed below no later than </w:t>
      </w:r>
      <w:r w:rsidR="00EF561B">
        <w:rPr>
          <w:rFonts w:asciiTheme="minorHAnsi" w:hAnsiTheme="minorHAnsi" w:cstheme="minorHAnsi"/>
          <w:sz w:val="22"/>
          <w:szCs w:val="22"/>
        </w:rPr>
        <w:t>October 9, 2026.</w:t>
      </w:r>
    </w:p>
    <w:p w14:paraId="03E13016" w14:textId="17606702" w:rsidR="003D798F" w:rsidRDefault="003D798F" w:rsidP="003D798F">
      <w:pPr>
        <w:jc w:val="both"/>
        <w:rPr>
          <w:rFonts w:ascii="Calibri" w:hAnsi="Calibri"/>
          <w:sz w:val="22"/>
          <w:szCs w:val="22"/>
        </w:rPr>
      </w:pPr>
      <w:r w:rsidRPr="003D798F">
        <w:rPr>
          <w:rFonts w:ascii="Calibri" w:hAnsi="Calibri"/>
          <w:b/>
          <w:bCs/>
          <w:sz w:val="22"/>
          <w:szCs w:val="22"/>
        </w:rPr>
        <w:t>Notice of Intent to Respond.</w:t>
      </w:r>
      <w:r w:rsidRPr="003D798F">
        <w:rPr>
          <w:rFonts w:ascii="Calibri" w:hAnsi="Calibri"/>
          <w:sz w:val="22"/>
          <w:szCs w:val="22"/>
        </w:rPr>
        <w:t xml:space="preserve"> Prospective Respondents are requested to notify Washington Saves by email if they </w:t>
      </w:r>
      <w:proofErr w:type="gramStart"/>
      <w:r w:rsidRPr="003D798F">
        <w:rPr>
          <w:rFonts w:ascii="Calibri" w:hAnsi="Calibri"/>
          <w:sz w:val="22"/>
          <w:szCs w:val="22"/>
        </w:rPr>
        <w:t>currently anticipate</w:t>
      </w:r>
      <w:proofErr w:type="gramEnd"/>
      <w:r w:rsidRPr="003D798F">
        <w:rPr>
          <w:rFonts w:ascii="Calibri" w:hAnsi="Calibri"/>
          <w:sz w:val="22"/>
          <w:szCs w:val="22"/>
        </w:rPr>
        <w:t xml:space="preserve"> submitting a response to this RFI. The notice should identify the responding state/program and, as applicable, the service provider(s) expected to participate in the response. Submission of a Notice of Intent is requested but not required and is for planning purposes only. The </w:t>
      </w:r>
      <w:r w:rsidRPr="003D798F">
        <w:rPr>
          <w:rFonts w:ascii="Calibri" w:hAnsi="Calibri"/>
          <w:sz w:val="22"/>
          <w:szCs w:val="22"/>
        </w:rPr>
        <w:lastRenderedPageBreak/>
        <w:t>notice is nonbinding and does not affect a Respondent’s eligibility to submit a response.</w:t>
      </w:r>
      <w:r w:rsidR="00C82FEA">
        <w:rPr>
          <w:rFonts w:ascii="Calibri" w:hAnsi="Calibri"/>
          <w:sz w:val="22"/>
          <w:szCs w:val="22"/>
        </w:rPr>
        <w:t xml:space="preserve"> Please send </w:t>
      </w:r>
      <w:r w:rsidR="00071742">
        <w:rPr>
          <w:rFonts w:ascii="Calibri" w:hAnsi="Calibri"/>
          <w:sz w:val="22"/>
          <w:szCs w:val="22"/>
        </w:rPr>
        <w:t xml:space="preserve">Notice of Intent by </w:t>
      </w:r>
      <w:r w:rsidR="00A44320">
        <w:rPr>
          <w:rFonts w:ascii="Calibri" w:hAnsi="Calibri"/>
          <w:sz w:val="22"/>
          <w:szCs w:val="22"/>
        </w:rPr>
        <w:t xml:space="preserve">September </w:t>
      </w:r>
      <w:r w:rsidR="00BD2589">
        <w:rPr>
          <w:rFonts w:ascii="Calibri" w:hAnsi="Calibri"/>
          <w:sz w:val="22"/>
          <w:szCs w:val="22"/>
        </w:rPr>
        <w:t>3</w:t>
      </w:r>
      <w:r w:rsidR="00A44320">
        <w:rPr>
          <w:rFonts w:ascii="Calibri" w:hAnsi="Calibri"/>
          <w:sz w:val="22"/>
          <w:szCs w:val="22"/>
        </w:rPr>
        <w:t>, 2026.</w:t>
      </w:r>
    </w:p>
    <w:p w14:paraId="40244A07" w14:textId="77777777" w:rsidR="003D798F" w:rsidRDefault="003D798F" w:rsidP="003D798F">
      <w:pPr>
        <w:jc w:val="both"/>
        <w:rPr>
          <w:rFonts w:ascii="Calibri" w:hAnsi="Calibri"/>
          <w:sz w:val="22"/>
          <w:szCs w:val="22"/>
        </w:rPr>
      </w:pPr>
    </w:p>
    <w:p w14:paraId="75D9C613" w14:textId="2F94F91E" w:rsidR="00B34527" w:rsidRPr="00137705" w:rsidRDefault="00B34527" w:rsidP="00B34527">
      <w:pPr>
        <w:jc w:val="both"/>
        <w:rPr>
          <w:rFonts w:ascii="Calibri" w:hAnsi="Calibri"/>
          <w:sz w:val="22"/>
          <w:szCs w:val="22"/>
        </w:rPr>
      </w:pPr>
      <w:r w:rsidRPr="00137705">
        <w:rPr>
          <w:rFonts w:ascii="Calibri" w:hAnsi="Calibri"/>
          <w:sz w:val="22"/>
          <w:szCs w:val="22"/>
        </w:rPr>
        <w:t xml:space="preserve">Respondents may also contact the RFI Coordinator to request a meeting to discuss this RFI and provide additional information related to the questions contained herein. Please note that the RFI Coordinator may have limited availability and that any such discussions are intended solely to assist Washington Saves in understanding partnership structures, operational considerations, and related program administration topics. These discussions will not constitute negotiations or discussions regarding any future </w:t>
      </w:r>
      <w:r w:rsidR="000715EB">
        <w:rPr>
          <w:rFonts w:ascii="Calibri" w:hAnsi="Calibri"/>
          <w:sz w:val="22"/>
          <w:szCs w:val="22"/>
        </w:rPr>
        <w:t>agreement</w:t>
      </w:r>
      <w:r w:rsidRPr="00137705">
        <w:rPr>
          <w:rFonts w:ascii="Calibri" w:hAnsi="Calibri"/>
          <w:sz w:val="22"/>
          <w:szCs w:val="22"/>
        </w:rPr>
        <w:t>.</w:t>
      </w:r>
    </w:p>
    <w:p w14:paraId="3E90B5A6" w14:textId="77777777" w:rsidR="00B34527" w:rsidRDefault="00B34527" w:rsidP="00B34527">
      <w:pPr>
        <w:jc w:val="both"/>
        <w:rPr>
          <w:rFonts w:ascii="Calibri" w:hAnsi="Calibri"/>
          <w:sz w:val="22"/>
          <w:szCs w:val="22"/>
        </w:rPr>
      </w:pPr>
    </w:p>
    <w:p w14:paraId="509566C3" w14:textId="77777777" w:rsidR="00B34527" w:rsidRPr="00137705" w:rsidRDefault="00B34527" w:rsidP="00B34527">
      <w:pPr>
        <w:jc w:val="both"/>
        <w:rPr>
          <w:rFonts w:ascii="Calibri" w:hAnsi="Calibri"/>
          <w:sz w:val="22"/>
          <w:szCs w:val="22"/>
        </w:rPr>
      </w:pPr>
      <w:r w:rsidRPr="00137705">
        <w:rPr>
          <w:rFonts w:ascii="Calibri" w:hAnsi="Calibri"/>
          <w:sz w:val="22"/>
          <w:szCs w:val="22"/>
        </w:rPr>
        <w:t>All communications concerning this RFI must be directed to the RFI Coordinator.</w:t>
      </w:r>
    </w:p>
    <w:p w14:paraId="0E942F4B" w14:textId="77777777" w:rsidR="00B34527" w:rsidRDefault="00B34527" w:rsidP="00B34527">
      <w:pPr>
        <w:jc w:val="both"/>
        <w:rPr>
          <w:rFonts w:asciiTheme="minorHAnsi" w:hAnsiTheme="minorHAnsi" w:cstheme="minorHAnsi"/>
          <w:sz w:val="22"/>
          <w:szCs w:val="22"/>
        </w:rPr>
      </w:pPr>
    </w:p>
    <w:p w14:paraId="65E70BAA" w14:textId="77777777" w:rsidR="00B34527" w:rsidRPr="00134B39" w:rsidRDefault="00B34527" w:rsidP="00B34527">
      <w:pPr>
        <w:jc w:val="both"/>
        <w:rPr>
          <w:rFonts w:asciiTheme="minorHAnsi" w:hAnsiTheme="minorHAnsi" w:cstheme="minorHAnsi"/>
          <w:sz w:val="22"/>
          <w:szCs w:val="22"/>
        </w:rPr>
      </w:pPr>
      <w:r>
        <w:rPr>
          <w:rFonts w:asciiTheme="minorHAnsi" w:hAnsiTheme="minorHAnsi" w:cstheme="minorHAnsi"/>
          <w:sz w:val="22"/>
          <w:szCs w:val="22"/>
        </w:rPr>
        <w:t>Jonathan Herrera</w:t>
      </w:r>
    </w:p>
    <w:p w14:paraId="6BB7542B" w14:textId="77777777" w:rsidR="00B34527" w:rsidRPr="00134B39" w:rsidRDefault="00B34527" w:rsidP="00B34527">
      <w:pPr>
        <w:jc w:val="both"/>
        <w:rPr>
          <w:rFonts w:asciiTheme="minorHAnsi" w:hAnsiTheme="minorHAnsi" w:cstheme="minorHAnsi"/>
          <w:sz w:val="22"/>
          <w:szCs w:val="22"/>
        </w:rPr>
      </w:pPr>
      <w:r w:rsidRPr="00134B39">
        <w:rPr>
          <w:rFonts w:asciiTheme="minorHAnsi" w:hAnsiTheme="minorHAnsi" w:cstheme="minorHAnsi"/>
          <w:sz w:val="22"/>
          <w:szCs w:val="22"/>
        </w:rPr>
        <w:t>RFI Coordinator</w:t>
      </w:r>
    </w:p>
    <w:p w14:paraId="7324E689" w14:textId="77777777" w:rsidR="00B34527" w:rsidRPr="00134B39" w:rsidRDefault="00B34527" w:rsidP="00B34527">
      <w:pPr>
        <w:jc w:val="both"/>
        <w:rPr>
          <w:rFonts w:asciiTheme="minorHAnsi" w:hAnsiTheme="minorHAnsi" w:cstheme="minorHAnsi"/>
          <w:sz w:val="22"/>
          <w:szCs w:val="22"/>
        </w:rPr>
      </w:pPr>
      <w:r>
        <w:rPr>
          <w:rFonts w:asciiTheme="minorHAnsi" w:hAnsiTheme="minorHAnsi" w:cstheme="minorHAnsi"/>
          <w:sz w:val="22"/>
          <w:szCs w:val="22"/>
        </w:rPr>
        <w:t>Washington Saves Retirement Savings Program</w:t>
      </w:r>
    </w:p>
    <w:p w14:paraId="69AD0BC8" w14:textId="77777777" w:rsidR="00B34527" w:rsidRPr="00134B39" w:rsidRDefault="00B34527" w:rsidP="00B34527">
      <w:pPr>
        <w:jc w:val="both"/>
        <w:rPr>
          <w:rFonts w:asciiTheme="minorHAnsi" w:hAnsiTheme="minorHAnsi" w:cstheme="minorHAnsi"/>
          <w:sz w:val="22"/>
          <w:szCs w:val="22"/>
        </w:rPr>
      </w:pPr>
      <w:r>
        <w:rPr>
          <w:rFonts w:asciiTheme="minorHAnsi" w:hAnsiTheme="minorHAnsi" w:cstheme="minorHAnsi"/>
          <w:sz w:val="22"/>
          <w:szCs w:val="22"/>
        </w:rPr>
        <w:t>(360)725-7814</w:t>
      </w:r>
    </w:p>
    <w:p w14:paraId="2EA9D4CB" w14:textId="77777777" w:rsidR="00B34527" w:rsidRPr="00134B39" w:rsidRDefault="00B34527" w:rsidP="00B34527">
      <w:pPr>
        <w:jc w:val="both"/>
        <w:rPr>
          <w:rFonts w:asciiTheme="minorHAnsi" w:hAnsiTheme="minorHAnsi" w:cstheme="minorHAnsi"/>
          <w:sz w:val="22"/>
          <w:szCs w:val="22"/>
        </w:rPr>
      </w:pPr>
      <w:r>
        <w:rPr>
          <w:rFonts w:asciiTheme="minorHAnsi" w:hAnsiTheme="minorHAnsi" w:cstheme="minorHAnsi"/>
          <w:sz w:val="22"/>
          <w:szCs w:val="22"/>
        </w:rPr>
        <w:t>jonathan.herrera@dfi.wa.gov</w:t>
      </w:r>
    </w:p>
    <w:p w14:paraId="11B04220" w14:textId="77777777" w:rsidR="00B34527" w:rsidRDefault="00B34527" w:rsidP="00134B39">
      <w:pPr>
        <w:pStyle w:val="BodyTextIndent"/>
        <w:tabs>
          <w:tab w:val="left" w:pos="1080"/>
          <w:tab w:val="left" w:pos="1800"/>
        </w:tabs>
        <w:spacing w:before="120" w:after="120"/>
        <w:ind w:left="0"/>
        <w:jc w:val="both"/>
        <w:rPr>
          <w:rFonts w:asciiTheme="minorHAnsi" w:hAnsiTheme="minorHAnsi" w:cstheme="minorHAnsi"/>
          <w:b/>
          <w:bCs/>
          <w:caps/>
          <w:szCs w:val="22"/>
          <w:u w:val="single"/>
        </w:rPr>
      </w:pPr>
    </w:p>
    <w:p w14:paraId="6CC81FE3" w14:textId="34007C60" w:rsidR="00EA4E14" w:rsidRPr="00134B39" w:rsidRDefault="00687A67" w:rsidP="00134B39">
      <w:pPr>
        <w:pStyle w:val="BodyTextIndent"/>
        <w:tabs>
          <w:tab w:val="left" w:pos="1080"/>
          <w:tab w:val="left" w:pos="1800"/>
        </w:tabs>
        <w:spacing w:before="120" w:after="120"/>
        <w:ind w:left="0"/>
        <w:jc w:val="both"/>
        <w:rPr>
          <w:rFonts w:asciiTheme="minorHAnsi" w:hAnsiTheme="minorHAnsi" w:cstheme="minorHAnsi"/>
          <w:b/>
          <w:bCs/>
          <w:caps/>
          <w:szCs w:val="22"/>
          <w:u w:val="single"/>
        </w:rPr>
      </w:pPr>
      <w:r>
        <w:rPr>
          <w:rFonts w:asciiTheme="minorHAnsi" w:hAnsiTheme="minorHAnsi" w:cstheme="minorHAnsi"/>
          <w:b/>
          <w:bCs/>
          <w:caps/>
          <w:szCs w:val="22"/>
          <w:u w:val="single"/>
        </w:rPr>
        <w:t>Technical Res</w:t>
      </w:r>
      <w:r w:rsidR="008E64F2">
        <w:rPr>
          <w:rFonts w:asciiTheme="minorHAnsi" w:hAnsiTheme="minorHAnsi" w:cstheme="minorHAnsi"/>
          <w:b/>
          <w:bCs/>
          <w:caps/>
          <w:szCs w:val="22"/>
          <w:u w:val="single"/>
        </w:rPr>
        <w:t>ponse</w:t>
      </w:r>
      <w:r w:rsidR="00EA4E14" w:rsidRPr="00134B39">
        <w:rPr>
          <w:rFonts w:asciiTheme="minorHAnsi" w:hAnsiTheme="minorHAnsi" w:cstheme="minorHAnsi"/>
          <w:b/>
          <w:bCs/>
          <w:caps/>
          <w:szCs w:val="22"/>
          <w:u w:val="single"/>
        </w:rPr>
        <w:t>s</w:t>
      </w:r>
    </w:p>
    <w:p w14:paraId="7A9F0F04" w14:textId="43B19CAF" w:rsidR="0086294E" w:rsidRPr="00541CFA" w:rsidRDefault="004C1125" w:rsidP="0086294E">
      <w:pPr>
        <w:tabs>
          <w:tab w:val="left" w:pos="360"/>
          <w:tab w:val="left" w:pos="900"/>
          <w:tab w:val="left" w:pos="1080"/>
          <w:tab w:val="left" w:pos="1440"/>
          <w:tab w:val="left" w:pos="1800"/>
          <w:tab w:val="left" w:pos="2520"/>
          <w:tab w:val="right" w:leader="dot" w:pos="9360"/>
          <w:tab w:val="right" w:leader="dot" w:pos="10440"/>
        </w:tabs>
        <w:spacing w:before="120" w:after="120"/>
        <w:rPr>
          <w:rFonts w:ascii="Calibri" w:hAnsi="Calibri"/>
          <w:bCs/>
          <w:sz w:val="22"/>
          <w:szCs w:val="22"/>
        </w:rPr>
      </w:pPr>
      <w:r w:rsidRPr="00541CFA">
        <w:rPr>
          <w:rFonts w:ascii="Calibri" w:hAnsi="Calibri"/>
          <w:bCs/>
          <w:sz w:val="22"/>
          <w:szCs w:val="22"/>
        </w:rPr>
        <w:t>The questions below address a broad range of operational, technical, governance, investment, and customer service considerations related to state-facilitated retirement savings programs and partnership structures. Respondents are encouraged to coordinate with their program administrators, recordkeepers, investment providers, and other relevant service providers, as appropriate, to ensure complete and accurate responses.</w:t>
      </w:r>
    </w:p>
    <w:p w14:paraId="4D13CBF4" w14:textId="77777777" w:rsidR="00E869A9" w:rsidRPr="00E869A9" w:rsidRDefault="00E869A9" w:rsidP="00E869A9">
      <w:pPr>
        <w:pStyle w:val="ListParagraph"/>
        <w:shd w:val="clear" w:color="auto" w:fill="FFFFFF"/>
        <w:jc w:val="both"/>
        <w:textAlignment w:val="baseline"/>
        <w:rPr>
          <w:rFonts w:asciiTheme="minorHAnsi" w:hAnsiTheme="minorHAnsi" w:cstheme="minorHAnsi"/>
          <w:b/>
          <w:bCs/>
          <w:i/>
          <w:iCs/>
          <w:color w:val="000000"/>
          <w:sz w:val="22"/>
          <w:szCs w:val="22"/>
          <w:bdr w:val="none" w:sz="0" w:space="0" w:color="auto" w:frame="1"/>
        </w:rPr>
      </w:pPr>
    </w:p>
    <w:p w14:paraId="2E4D5E5E" w14:textId="74B326A2" w:rsidR="00541CFA" w:rsidRPr="00541CFA" w:rsidRDefault="00541CFA" w:rsidP="00541CFA">
      <w:pPr>
        <w:pStyle w:val="ListParagraph"/>
        <w:numPr>
          <w:ilvl w:val="0"/>
          <w:numId w:val="5"/>
        </w:numPr>
        <w:shd w:val="clear" w:color="auto" w:fill="FFFFFF"/>
        <w:jc w:val="both"/>
        <w:textAlignment w:val="baseline"/>
        <w:rPr>
          <w:rFonts w:asciiTheme="minorHAnsi" w:hAnsiTheme="minorHAnsi" w:cstheme="minorHAnsi"/>
          <w:b/>
          <w:bCs/>
          <w:i/>
          <w:iCs/>
          <w:color w:val="000000"/>
          <w:sz w:val="22"/>
          <w:szCs w:val="22"/>
          <w:bdr w:val="none" w:sz="0" w:space="0" w:color="auto" w:frame="1"/>
        </w:rPr>
      </w:pPr>
      <w:r w:rsidRPr="00541CFA">
        <w:rPr>
          <w:rFonts w:asciiTheme="minorHAnsi" w:hAnsiTheme="minorHAnsi" w:cstheme="minorHAnsi"/>
          <w:b/>
          <w:bCs/>
          <w:i/>
          <w:iCs/>
          <w:color w:val="000000"/>
          <w:sz w:val="22"/>
          <w:szCs w:val="22"/>
          <w:bdr w:val="none" w:sz="0" w:space="0" w:color="auto" w:frame="1"/>
        </w:rPr>
        <w:t xml:space="preserve">Background </w:t>
      </w:r>
    </w:p>
    <w:p w14:paraId="692A1589" w14:textId="18350A7E" w:rsidR="00541CFA" w:rsidRPr="00541CFA" w:rsidRDefault="00541CFA" w:rsidP="00541CFA">
      <w:pPr>
        <w:pStyle w:val="ListParagraph"/>
        <w:widowControl w:val="0"/>
        <w:numPr>
          <w:ilvl w:val="1"/>
          <w:numId w:val="5"/>
        </w:numPr>
        <w:tabs>
          <w:tab w:val="left" w:pos="720"/>
        </w:tabs>
        <w:autoSpaceDE w:val="0"/>
        <w:autoSpaceDN w:val="0"/>
        <w:spacing w:before="46"/>
        <w:contextualSpacing w:val="0"/>
        <w:rPr>
          <w:rFonts w:asciiTheme="minorHAnsi" w:hAnsiTheme="minorHAnsi" w:cstheme="minorHAnsi"/>
          <w:sz w:val="22"/>
          <w:szCs w:val="22"/>
        </w:rPr>
      </w:pPr>
      <w:r w:rsidRPr="00541CFA">
        <w:rPr>
          <w:rFonts w:asciiTheme="minorHAnsi" w:hAnsiTheme="minorHAnsi" w:cstheme="minorHAnsi"/>
          <w:w w:val="105"/>
          <w:sz w:val="22"/>
          <w:szCs w:val="22"/>
        </w:rPr>
        <w:t>Indicate whether the respondent is (</w:t>
      </w:r>
      <w:proofErr w:type="spellStart"/>
      <w:r w:rsidRPr="00541CFA">
        <w:rPr>
          <w:rFonts w:asciiTheme="minorHAnsi" w:hAnsiTheme="minorHAnsi" w:cstheme="minorHAnsi"/>
          <w:w w:val="105"/>
          <w:sz w:val="22"/>
          <w:szCs w:val="22"/>
        </w:rPr>
        <w:t>i</w:t>
      </w:r>
      <w:proofErr w:type="spellEnd"/>
      <w:r w:rsidRPr="00541CFA">
        <w:rPr>
          <w:rFonts w:asciiTheme="minorHAnsi" w:hAnsiTheme="minorHAnsi" w:cstheme="minorHAnsi"/>
          <w:w w:val="105"/>
          <w:sz w:val="22"/>
          <w:szCs w:val="22"/>
        </w:rPr>
        <w:t>) a state proposing an existing partnership structure, or (ii) a state proposing to create a new partnership with Washington.</w:t>
      </w:r>
    </w:p>
    <w:p w14:paraId="0E891D5C" w14:textId="77777777" w:rsidR="00541CFA" w:rsidRPr="00541CFA" w:rsidRDefault="00541CFA" w:rsidP="00541CFA">
      <w:pPr>
        <w:pStyle w:val="ListParagraph"/>
        <w:widowControl w:val="0"/>
        <w:tabs>
          <w:tab w:val="left" w:pos="720"/>
        </w:tabs>
        <w:autoSpaceDE w:val="0"/>
        <w:autoSpaceDN w:val="0"/>
        <w:spacing w:before="46"/>
        <w:ind w:left="1440"/>
        <w:contextualSpacing w:val="0"/>
        <w:rPr>
          <w:rFonts w:asciiTheme="minorHAnsi" w:hAnsiTheme="minorHAnsi" w:cstheme="minorHAnsi"/>
          <w:sz w:val="22"/>
          <w:szCs w:val="22"/>
          <w:highlight w:val="yellow"/>
        </w:rPr>
      </w:pPr>
    </w:p>
    <w:p w14:paraId="3D381E2D" w14:textId="082FD277" w:rsidR="00541CFA" w:rsidRPr="00541CFA" w:rsidRDefault="00541CFA" w:rsidP="00541CFA">
      <w:pPr>
        <w:pStyle w:val="ListParagraph"/>
        <w:widowControl w:val="0"/>
        <w:numPr>
          <w:ilvl w:val="1"/>
          <w:numId w:val="5"/>
        </w:numPr>
        <w:tabs>
          <w:tab w:val="left" w:pos="720"/>
        </w:tabs>
        <w:autoSpaceDE w:val="0"/>
        <w:autoSpaceDN w:val="0"/>
        <w:spacing w:before="46"/>
        <w:ind w:right="64"/>
        <w:contextualSpacing w:val="0"/>
        <w:rPr>
          <w:rFonts w:asciiTheme="minorHAnsi" w:hAnsiTheme="minorHAnsi" w:cstheme="minorHAnsi"/>
          <w:sz w:val="22"/>
          <w:szCs w:val="22"/>
        </w:rPr>
      </w:pPr>
      <w:r w:rsidRPr="00541CFA">
        <w:rPr>
          <w:rFonts w:asciiTheme="minorHAnsi" w:hAnsiTheme="minorHAnsi" w:cstheme="minorHAnsi"/>
          <w:w w:val="105"/>
          <w:sz w:val="22"/>
          <w:szCs w:val="22"/>
        </w:rPr>
        <w:t>Discuss</w:t>
      </w:r>
      <w:r w:rsidRPr="00541CFA">
        <w:rPr>
          <w:rFonts w:asciiTheme="minorHAnsi" w:hAnsiTheme="minorHAnsi" w:cstheme="minorHAnsi"/>
          <w:spacing w:val="-2"/>
          <w:w w:val="105"/>
          <w:sz w:val="22"/>
          <w:szCs w:val="22"/>
        </w:rPr>
        <w:t xml:space="preserve"> </w:t>
      </w:r>
      <w:r w:rsidRPr="00541CFA">
        <w:rPr>
          <w:rFonts w:asciiTheme="minorHAnsi" w:hAnsiTheme="minorHAnsi" w:cstheme="minorHAnsi"/>
          <w:w w:val="105"/>
          <w:sz w:val="22"/>
          <w:szCs w:val="22"/>
        </w:rPr>
        <w:t>the respondent’s</w:t>
      </w:r>
      <w:r w:rsidRPr="00541CFA">
        <w:rPr>
          <w:rFonts w:asciiTheme="minorHAnsi" w:hAnsiTheme="minorHAnsi" w:cstheme="minorHAnsi"/>
          <w:spacing w:val="-2"/>
          <w:w w:val="105"/>
          <w:sz w:val="22"/>
          <w:szCs w:val="22"/>
        </w:rPr>
        <w:t xml:space="preserve"> </w:t>
      </w:r>
      <w:r w:rsidRPr="00541CFA">
        <w:rPr>
          <w:rFonts w:asciiTheme="minorHAnsi" w:hAnsiTheme="minorHAnsi" w:cstheme="minorHAnsi"/>
          <w:w w:val="105"/>
          <w:sz w:val="22"/>
          <w:szCs w:val="22"/>
        </w:rPr>
        <w:t>experience</w:t>
      </w:r>
      <w:r w:rsidRPr="00541CFA">
        <w:rPr>
          <w:rFonts w:asciiTheme="minorHAnsi" w:hAnsiTheme="minorHAnsi" w:cstheme="minorHAnsi"/>
          <w:spacing w:val="-2"/>
          <w:w w:val="105"/>
          <w:sz w:val="22"/>
          <w:szCs w:val="22"/>
        </w:rPr>
        <w:t xml:space="preserve"> </w:t>
      </w:r>
      <w:r w:rsidRPr="00541CFA">
        <w:rPr>
          <w:rFonts w:asciiTheme="minorHAnsi" w:hAnsiTheme="minorHAnsi" w:cstheme="minorHAnsi"/>
          <w:w w:val="105"/>
          <w:sz w:val="22"/>
          <w:szCs w:val="22"/>
        </w:rPr>
        <w:t>in</w:t>
      </w:r>
      <w:r w:rsidRPr="00541CFA">
        <w:rPr>
          <w:rFonts w:asciiTheme="minorHAnsi" w:hAnsiTheme="minorHAnsi" w:cstheme="minorHAnsi"/>
          <w:spacing w:val="-2"/>
          <w:w w:val="105"/>
          <w:sz w:val="22"/>
          <w:szCs w:val="22"/>
        </w:rPr>
        <w:t xml:space="preserve"> </w:t>
      </w:r>
      <w:r w:rsidRPr="00541CFA">
        <w:rPr>
          <w:rFonts w:asciiTheme="minorHAnsi" w:hAnsiTheme="minorHAnsi" w:cstheme="minorHAnsi"/>
          <w:w w:val="105"/>
          <w:sz w:val="22"/>
          <w:szCs w:val="22"/>
        </w:rPr>
        <w:t>administering</w:t>
      </w:r>
      <w:r w:rsidRPr="00541CFA">
        <w:rPr>
          <w:rFonts w:asciiTheme="minorHAnsi" w:hAnsiTheme="minorHAnsi" w:cstheme="minorHAnsi"/>
          <w:spacing w:val="-1"/>
          <w:w w:val="105"/>
          <w:sz w:val="22"/>
          <w:szCs w:val="22"/>
        </w:rPr>
        <w:t xml:space="preserve"> </w:t>
      </w:r>
      <w:r w:rsidRPr="00541CFA">
        <w:rPr>
          <w:rFonts w:asciiTheme="minorHAnsi" w:hAnsiTheme="minorHAnsi" w:cstheme="minorHAnsi"/>
          <w:w w:val="105"/>
          <w:sz w:val="22"/>
          <w:szCs w:val="22"/>
        </w:rPr>
        <w:t>an</w:t>
      </w:r>
      <w:r w:rsidRPr="00541CFA">
        <w:rPr>
          <w:rFonts w:asciiTheme="minorHAnsi" w:hAnsiTheme="minorHAnsi" w:cstheme="minorHAnsi"/>
          <w:spacing w:val="-2"/>
          <w:w w:val="105"/>
          <w:sz w:val="22"/>
          <w:szCs w:val="22"/>
        </w:rPr>
        <w:t xml:space="preserve"> </w:t>
      </w:r>
      <w:r w:rsidR="004F23BC">
        <w:rPr>
          <w:rFonts w:asciiTheme="minorHAnsi" w:hAnsiTheme="minorHAnsi" w:cstheme="minorHAnsi"/>
          <w:w w:val="105"/>
          <w:sz w:val="22"/>
          <w:szCs w:val="22"/>
        </w:rPr>
        <w:t>auto</w:t>
      </w:r>
      <w:r w:rsidRPr="00541CFA">
        <w:rPr>
          <w:rFonts w:asciiTheme="minorHAnsi" w:hAnsiTheme="minorHAnsi" w:cstheme="minorHAnsi"/>
          <w:w w:val="105"/>
          <w:sz w:val="22"/>
          <w:szCs w:val="22"/>
        </w:rPr>
        <w:t>-IRA</w:t>
      </w:r>
      <w:r w:rsidRPr="00541CFA">
        <w:rPr>
          <w:rFonts w:asciiTheme="minorHAnsi" w:hAnsiTheme="minorHAnsi" w:cstheme="minorHAnsi"/>
          <w:spacing w:val="-1"/>
          <w:w w:val="105"/>
          <w:sz w:val="22"/>
          <w:szCs w:val="22"/>
        </w:rPr>
        <w:t xml:space="preserve"> </w:t>
      </w:r>
      <w:r w:rsidRPr="00541CFA">
        <w:rPr>
          <w:rFonts w:asciiTheme="minorHAnsi" w:hAnsiTheme="minorHAnsi" w:cstheme="minorHAnsi"/>
          <w:w w:val="105"/>
          <w:sz w:val="22"/>
          <w:szCs w:val="22"/>
        </w:rPr>
        <w:t>program, including specifics on account and asset growth of the program</w:t>
      </w:r>
      <w:r w:rsidR="00403184">
        <w:rPr>
          <w:rFonts w:asciiTheme="minorHAnsi" w:hAnsiTheme="minorHAnsi" w:cstheme="minorHAnsi"/>
          <w:w w:val="105"/>
          <w:sz w:val="22"/>
          <w:szCs w:val="22"/>
        </w:rPr>
        <w:t xml:space="preserve">. </w:t>
      </w:r>
      <w:r w:rsidRPr="00541CFA">
        <w:rPr>
          <w:rFonts w:asciiTheme="minorHAnsi" w:hAnsiTheme="minorHAnsi" w:cstheme="minorHAnsi"/>
          <w:w w:val="105"/>
          <w:sz w:val="22"/>
          <w:szCs w:val="22"/>
        </w:rPr>
        <w:t>Please also include answers to the following questions in your response, as applicable:</w:t>
      </w:r>
    </w:p>
    <w:p w14:paraId="2CEA7054" w14:textId="77777777" w:rsidR="00541CFA" w:rsidRPr="00541CFA" w:rsidRDefault="00541CFA" w:rsidP="00541CFA">
      <w:pPr>
        <w:pStyle w:val="ListParagraph"/>
        <w:widowControl w:val="0"/>
        <w:numPr>
          <w:ilvl w:val="2"/>
          <w:numId w:val="5"/>
        </w:numPr>
        <w:tabs>
          <w:tab w:val="left" w:pos="1078"/>
          <w:tab w:val="left" w:pos="1080"/>
        </w:tabs>
        <w:autoSpaceDE w:val="0"/>
        <w:autoSpaceDN w:val="0"/>
        <w:ind w:right="37"/>
        <w:contextualSpacing w:val="0"/>
        <w:rPr>
          <w:rFonts w:asciiTheme="minorHAnsi" w:hAnsiTheme="minorHAnsi" w:cstheme="minorHAnsi"/>
          <w:color w:val="EE0000"/>
          <w:sz w:val="22"/>
          <w:szCs w:val="22"/>
        </w:rPr>
      </w:pPr>
      <w:r w:rsidRPr="00541CFA">
        <w:rPr>
          <w:rFonts w:asciiTheme="minorHAnsi" w:hAnsiTheme="minorHAnsi" w:cstheme="minorHAnsi"/>
          <w:sz w:val="22"/>
          <w:szCs w:val="22"/>
        </w:rPr>
        <w:t>Who are the current (</w:t>
      </w:r>
      <w:proofErr w:type="spellStart"/>
      <w:r w:rsidRPr="00541CFA">
        <w:rPr>
          <w:rFonts w:asciiTheme="minorHAnsi" w:hAnsiTheme="minorHAnsi" w:cstheme="minorHAnsi"/>
          <w:sz w:val="22"/>
          <w:szCs w:val="22"/>
        </w:rPr>
        <w:t>i</w:t>
      </w:r>
      <w:proofErr w:type="spellEnd"/>
      <w:r w:rsidRPr="00541CFA">
        <w:rPr>
          <w:rFonts w:asciiTheme="minorHAnsi" w:hAnsiTheme="minorHAnsi" w:cstheme="minorHAnsi"/>
          <w:sz w:val="22"/>
          <w:szCs w:val="22"/>
        </w:rPr>
        <w:t xml:space="preserve">) third-party program administrator, (ii) investment manager(s), (iii) investment consultant, and (iv) auditor? </w:t>
      </w:r>
    </w:p>
    <w:p w14:paraId="38E40109" w14:textId="77777777" w:rsidR="00541CFA" w:rsidRPr="00541CFA" w:rsidRDefault="00541CFA" w:rsidP="00541CFA">
      <w:pPr>
        <w:pStyle w:val="ListParagraph"/>
        <w:widowControl w:val="0"/>
        <w:numPr>
          <w:ilvl w:val="2"/>
          <w:numId w:val="5"/>
        </w:numPr>
        <w:tabs>
          <w:tab w:val="left" w:pos="1078"/>
          <w:tab w:val="left" w:pos="1080"/>
        </w:tabs>
        <w:autoSpaceDE w:val="0"/>
        <w:autoSpaceDN w:val="0"/>
        <w:ind w:right="37"/>
        <w:contextualSpacing w:val="0"/>
        <w:rPr>
          <w:rFonts w:asciiTheme="minorHAnsi" w:hAnsiTheme="minorHAnsi" w:cstheme="minorHAnsi"/>
          <w:color w:val="EE0000"/>
          <w:sz w:val="22"/>
          <w:szCs w:val="22"/>
        </w:rPr>
      </w:pPr>
      <w:r w:rsidRPr="00541CFA">
        <w:rPr>
          <w:rFonts w:asciiTheme="minorHAnsi" w:hAnsiTheme="minorHAnsi" w:cstheme="minorHAnsi"/>
          <w:sz w:val="22"/>
          <w:szCs w:val="22"/>
        </w:rPr>
        <w:t>If applicable, how</w:t>
      </w:r>
      <w:r w:rsidRPr="00541CFA">
        <w:rPr>
          <w:rFonts w:asciiTheme="minorHAnsi" w:hAnsiTheme="minorHAnsi" w:cstheme="minorHAnsi"/>
          <w:spacing w:val="-8"/>
          <w:sz w:val="22"/>
          <w:szCs w:val="22"/>
        </w:rPr>
        <w:t xml:space="preserve"> </w:t>
      </w:r>
      <w:r w:rsidRPr="00541CFA">
        <w:rPr>
          <w:rFonts w:asciiTheme="minorHAnsi" w:hAnsiTheme="minorHAnsi" w:cstheme="minorHAnsi"/>
          <w:sz w:val="22"/>
          <w:szCs w:val="22"/>
        </w:rPr>
        <w:t>many</w:t>
      </w:r>
      <w:r w:rsidRPr="00541CFA">
        <w:rPr>
          <w:rFonts w:asciiTheme="minorHAnsi" w:hAnsiTheme="minorHAnsi" w:cstheme="minorHAnsi"/>
          <w:spacing w:val="-7"/>
          <w:sz w:val="22"/>
          <w:szCs w:val="22"/>
        </w:rPr>
        <w:t xml:space="preserve"> </w:t>
      </w:r>
      <w:r w:rsidRPr="00541CFA">
        <w:rPr>
          <w:rFonts w:asciiTheme="minorHAnsi" w:hAnsiTheme="minorHAnsi" w:cstheme="minorHAnsi"/>
          <w:sz w:val="22"/>
          <w:szCs w:val="22"/>
        </w:rPr>
        <w:t>years</w:t>
      </w:r>
      <w:r w:rsidRPr="00541CFA">
        <w:rPr>
          <w:rFonts w:asciiTheme="minorHAnsi" w:hAnsiTheme="minorHAnsi" w:cstheme="minorHAnsi"/>
          <w:spacing w:val="-7"/>
          <w:sz w:val="22"/>
          <w:szCs w:val="22"/>
        </w:rPr>
        <w:t xml:space="preserve"> </w:t>
      </w:r>
      <w:r w:rsidRPr="00541CFA">
        <w:rPr>
          <w:rFonts w:asciiTheme="minorHAnsi" w:hAnsiTheme="minorHAnsi" w:cstheme="minorHAnsi"/>
          <w:sz w:val="22"/>
          <w:szCs w:val="22"/>
        </w:rPr>
        <w:t>remain</w:t>
      </w:r>
      <w:r w:rsidRPr="00541CFA">
        <w:rPr>
          <w:rFonts w:asciiTheme="minorHAnsi" w:hAnsiTheme="minorHAnsi" w:cstheme="minorHAnsi"/>
          <w:spacing w:val="-7"/>
          <w:sz w:val="22"/>
          <w:szCs w:val="22"/>
        </w:rPr>
        <w:t xml:space="preserve"> </w:t>
      </w:r>
      <w:proofErr w:type="gramStart"/>
      <w:r w:rsidRPr="00541CFA">
        <w:rPr>
          <w:rFonts w:asciiTheme="minorHAnsi" w:hAnsiTheme="minorHAnsi" w:cstheme="minorHAnsi"/>
          <w:sz w:val="22"/>
          <w:szCs w:val="22"/>
        </w:rPr>
        <w:t>on</w:t>
      </w:r>
      <w:proofErr w:type="gramEnd"/>
      <w:r w:rsidRPr="00541CFA">
        <w:rPr>
          <w:rFonts w:asciiTheme="minorHAnsi" w:hAnsiTheme="minorHAnsi" w:cstheme="minorHAnsi"/>
          <w:spacing w:val="-7"/>
          <w:sz w:val="22"/>
          <w:szCs w:val="22"/>
        </w:rPr>
        <w:t xml:space="preserve"> </w:t>
      </w:r>
      <w:r w:rsidRPr="00541CFA">
        <w:rPr>
          <w:rFonts w:asciiTheme="minorHAnsi" w:hAnsiTheme="minorHAnsi" w:cstheme="minorHAnsi"/>
          <w:sz w:val="22"/>
          <w:szCs w:val="22"/>
        </w:rPr>
        <w:t>the</w:t>
      </w:r>
      <w:r w:rsidRPr="00541CFA">
        <w:rPr>
          <w:rFonts w:asciiTheme="minorHAnsi" w:hAnsiTheme="minorHAnsi" w:cstheme="minorHAnsi"/>
          <w:spacing w:val="-8"/>
          <w:sz w:val="22"/>
          <w:szCs w:val="22"/>
        </w:rPr>
        <w:t xml:space="preserve"> </w:t>
      </w:r>
      <w:r w:rsidRPr="00541CFA">
        <w:rPr>
          <w:rFonts w:asciiTheme="minorHAnsi" w:hAnsiTheme="minorHAnsi" w:cstheme="minorHAnsi"/>
          <w:sz w:val="22"/>
          <w:szCs w:val="22"/>
        </w:rPr>
        <w:t>contracts</w:t>
      </w:r>
      <w:r w:rsidRPr="00541CFA">
        <w:rPr>
          <w:rFonts w:asciiTheme="minorHAnsi" w:hAnsiTheme="minorHAnsi" w:cstheme="minorHAnsi"/>
          <w:spacing w:val="-7"/>
          <w:sz w:val="22"/>
          <w:szCs w:val="22"/>
        </w:rPr>
        <w:t xml:space="preserve"> </w:t>
      </w:r>
      <w:r w:rsidRPr="00541CFA">
        <w:rPr>
          <w:rFonts w:asciiTheme="minorHAnsi" w:hAnsiTheme="minorHAnsi" w:cstheme="minorHAnsi"/>
          <w:sz w:val="22"/>
          <w:szCs w:val="22"/>
        </w:rPr>
        <w:t>with</w:t>
      </w:r>
      <w:r w:rsidRPr="00541CFA">
        <w:rPr>
          <w:rFonts w:asciiTheme="minorHAnsi" w:hAnsiTheme="minorHAnsi" w:cstheme="minorHAnsi"/>
          <w:spacing w:val="-7"/>
          <w:sz w:val="22"/>
          <w:szCs w:val="22"/>
        </w:rPr>
        <w:t xml:space="preserve"> the pr</w:t>
      </w:r>
      <w:r w:rsidRPr="00541CFA">
        <w:rPr>
          <w:rFonts w:asciiTheme="minorHAnsi" w:hAnsiTheme="minorHAnsi" w:cstheme="minorHAnsi"/>
          <w:sz w:val="22"/>
          <w:szCs w:val="22"/>
        </w:rPr>
        <w:t xml:space="preserve">ogram administrator and investment manager(s)? </w:t>
      </w:r>
    </w:p>
    <w:p w14:paraId="1E088ACB" w14:textId="77777777" w:rsidR="00541CFA" w:rsidRPr="00541CFA" w:rsidRDefault="00541CFA" w:rsidP="00541CFA">
      <w:pPr>
        <w:pStyle w:val="ListParagraph"/>
        <w:widowControl w:val="0"/>
        <w:numPr>
          <w:ilvl w:val="2"/>
          <w:numId w:val="5"/>
        </w:numPr>
        <w:tabs>
          <w:tab w:val="left" w:pos="1078"/>
          <w:tab w:val="left" w:pos="1080"/>
        </w:tabs>
        <w:autoSpaceDE w:val="0"/>
        <w:autoSpaceDN w:val="0"/>
        <w:ind w:right="122"/>
        <w:contextualSpacing w:val="0"/>
        <w:rPr>
          <w:rFonts w:asciiTheme="minorHAnsi" w:hAnsiTheme="minorHAnsi" w:cstheme="minorHAnsi"/>
          <w:sz w:val="22"/>
          <w:szCs w:val="22"/>
        </w:rPr>
      </w:pPr>
      <w:r w:rsidRPr="00541CFA">
        <w:rPr>
          <w:rFonts w:asciiTheme="minorHAnsi" w:hAnsiTheme="minorHAnsi" w:cstheme="minorHAnsi"/>
          <w:w w:val="105"/>
          <w:sz w:val="22"/>
          <w:szCs w:val="22"/>
        </w:rPr>
        <w:t>Are</w:t>
      </w:r>
      <w:r w:rsidRPr="00541CFA">
        <w:rPr>
          <w:rFonts w:asciiTheme="minorHAnsi" w:hAnsiTheme="minorHAnsi" w:cstheme="minorHAnsi"/>
          <w:spacing w:val="-9"/>
          <w:w w:val="105"/>
          <w:sz w:val="22"/>
          <w:szCs w:val="22"/>
        </w:rPr>
        <w:t xml:space="preserve"> </w:t>
      </w:r>
      <w:r w:rsidRPr="00541CFA">
        <w:rPr>
          <w:rFonts w:asciiTheme="minorHAnsi" w:hAnsiTheme="minorHAnsi" w:cstheme="minorHAnsi"/>
          <w:w w:val="105"/>
          <w:sz w:val="22"/>
          <w:szCs w:val="22"/>
        </w:rPr>
        <w:t>partner</w:t>
      </w:r>
      <w:r w:rsidRPr="00541CFA">
        <w:rPr>
          <w:rFonts w:asciiTheme="minorHAnsi" w:hAnsiTheme="minorHAnsi" w:cstheme="minorHAnsi"/>
          <w:spacing w:val="-8"/>
          <w:w w:val="105"/>
          <w:sz w:val="22"/>
          <w:szCs w:val="22"/>
        </w:rPr>
        <w:t xml:space="preserve"> </w:t>
      </w:r>
      <w:r w:rsidRPr="00541CFA">
        <w:rPr>
          <w:rFonts w:asciiTheme="minorHAnsi" w:hAnsiTheme="minorHAnsi" w:cstheme="minorHAnsi"/>
          <w:w w:val="105"/>
          <w:sz w:val="22"/>
          <w:szCs w:val="22"/>
        </w:rPr>
        <w:t>states</w:t>
      </w:r>
      <w:r w:rsidRPr="00541CFA">
        <w:rPr>
          <w:rFonts w:asciiTheme="minorHAnsi" w:hAnsiTheme="minorHAnsi" w:cstheme="minorHAnsi"/>
          <w:spacing w:val="-9"/>
          <w:w w:val="105"/>
          <w:sz w:val="22"/>
          <w:szCs w:val="22"/>
        </w:rPr>
        <w:t xml:space="preserve"> </w:t>
      </w:r>
      <w:r w:rsidRPr="00541CFA">
        <w:rPr>
          <w:rFonts w:asciiTheme="minorHAnsi" w:hAnsiTheme="minorHAnsi" w:cstheme="minorHAnsi"/>
          <w:w w:val="105"/>
          <w:sz w:val="22"/>
          <w:szCs w:val="22"/>
        </w:rPr>
        <w:t>able</w:t>
      </w:r>
      <w:r w:rsidRPr="00541CFA">
        <w:rPr>
          <w:rFonts w:asciiTheme="minorHAnsi" w:hAnsiTheme="minorHAnsi" w:cstheme="minorHAnsi"/>
          <w:spacing w:val="-8"/>
          <w:w w:val="105"/>
          <w:sz w:val="22"/>
          <w:szCs w:val="22"/>
        </w:rPr>
        <w:t xml:space="preserve"> </w:t>
      </w:r>
      <w:r w:rsidRPr="00541CFA">
        <w:rPr>
          <w:rFonts w:asciiTheme="minorHAnsi" w:hAnsiTheme="minorHAnsi" w:cstheme="minorHAnsi"/>
          <w:w w:val="105"/>
          <w:sz w:val="22"/>
          <w:szCs w:val="22"/>
        </w:rPr>
        <w:t>to</w:t>
      </w:r>
      <w:r w:rsidRPr="00541CFA">
        <w:rPr>
          <w:rFonts w:asciiTheme="minorHAnsi" w:hAnsiTheme="minorHAnsi" w:cstheme="minorHAnsi"/>
          <w:spacing w:val="-9"/>
          <w:w w:val="105"/>
          <w:sz w:val="22"/>
          <w:szCs w:val="22"/>
        </w:rPr>
        <w:t xml:space="preserve"> </w:t>
      </w:r>
      <w:r w:rsidRPr="00541CFA">
        <w:rPr>
          <w:rFonts w:asciiTheme="minorHAnsi" w:hAnsiTheme="minorHAnsi" w:cstheme="minorHAnsi"/>
          <w:w w:val="105"/>
          <w:sz w:val="22"/>
          <w:szCs w:val="22"/>
        </w:rPr>
        <w:t>rely</w:t>
      </w:r>
      <w:r w:rsidRPr="00541CFA">
        <w:rPr>
          <w:rFonts w:asciiTheme="minorHAnsi" w:hAnsiTheme="minorHAnsi" w:cstheme="minorHAnsi"/>
          <w:spacing w:val="-9"/>
          <w:w w:val="105"/>
          <w:sz w:val="22"/>
          <w:szCs w:val="22"/>
        </w:rPr>
        <w:t xml:space="preserve"> </w:t>
      </w:r>
      <w:r w:rsidRPr="00541CFA">
        <w:rPr>
          <w:rFonts w:asciiTheme="minorHAnsi" w:hAnsiTheme="minorHAnsi" w:cstheme="minorHAnsi"/>
          <w:w w:val="105"/>
          <w:sz w:val="22"/>
          <w:szCs w:val="22"/>
        </w:rPr>
        <w:t>upon</w:t>
      </w:r>
      <w:r w:rsidRPr="00541CFA">
        <w:rPr>
          <w:rFonts w:asciiTheme="minorHAnsi" w:hAnsiTheme="minorHAnsi" w:cstheme="minorHAnsi"/>
          <w:spacing w:val="-8"/>
          <w:w w:val="105"/>
          <w:sz w:val="22"/>
          <w:szCs w:val="22"/>
        </w:rPr>
        <w:t xml:space="preserve"> </w:t>
      </w:r>
      <w:r w:rsidRPr="00541CFA">
        <w:rPr>
          <w:rFonts w:asciiTheme="minorHAnsi" w:hAnsiTheme="minorHAnsi" w:cstheme="minorHAnsi"/>
          <w:w w:val="105"/>
          <w:sz w:val="22"/>
          <w:szCs w:val="22"/>
        </w:rPr>
        <w:t xml:space="preserve">the already-engaged </w:t>
      </w:r>
      <w:r w:rsidRPr="00541CFA">
        <w:rPr>
          <w:rFonts w:asciiTheme="minorHAnsi" w:hAnsiTheme="minorHAnsi" w:cstheme="minorHAnsi"/>
          <w:spacing w:val="-9"/>
          <w:w w:val="105"/>
          <w:sz w:val="22"/>
          <w:szCs w:val="22"/>
        </w:rPr>
        <w:t xml:space="preserve">investment consultant and auditor </w:t>
      </w:r>
      <w:r w:rsidRPr="00541CFA">
        <w:rPr>
          <w:rFonts w:asciiTheme="minorHAnsi" w:hAnsiTheme="minorHAnsi" w:cstheme="minorHAnsi"/>
          <w:w w:val="105"/>
          <w:sz w:val="22"/>
          <w:szCs w:val="22"/>
        </w:rPr>
        <w:t>or are partner states expected to engage their own service providers?</w:t>
      </w:r>
      <w:r w:rsidRPr="00541CFA">
        <w:rPr>
          <w:rFonts w:asciiTheme="minorHAnsi" w:hAnsiTheme="minorHAnsi" w:cstheme="minorHAnsi"/>
          <w:i/>
          <w:iCs/>
          <w:color w:val="EE0000"/>
          <w:sz w:val="22"/>
          <w:szCs w:val="22"/>
        </w:rPr>
        <w:t xml:space="preserve"> </w:t>
      </w:r>
    </w:p>
    <w:p w14:paraId="48C13D07" w14:textId="77777777" w:rsidR="00541CFA" w:rsidRPr="00541CFA" w:rsidRDefault="00541CFA" w:rsidP="00541CFA">
      <w:pPr>
        <w:pStyle w:val="ListParagraph"/>
        <w:widowControl w:val="0"/>
        <w:numPr>
          <w:ilvl w:val="2"/>
          <w:numId w:val="5"/>
        </w:numPr>
        <w:tabs>
          <w:tab w:val="left" w:pos="1080"/>
        </w:tabs>
        <w:autoSpaceDE w:val="0"/>
        <w:autoSpaceDN w:val="0"/>
        <w:ind w:right="392"/>
        <w:contextualSpacing w:val="0"/>
        <w:rPr>
          <w:rFonts w:asciiTheme="minorHAnsi" w:hAnsiTheme="minorHAnsi" w:cstheme="minorHAnsi"/>
          <w:sz w:val="22"/>
          <w:szCs w:val="22"/>
        </w:rPr>
      </w:pPr>
      <w:r w:rsidRPr="00541CFA">
        <w:rPr>
          <w:rFonts w:asciiTheme="minorHAnsi" w:hAnsiTheme="minorHAnsi" w:cstheme="minorHAnsi"/>
          <w:w w:val="105"/>
          <w:sz w:val="22"/>
          <w:szCs w:val="22"/>
        </w:rPr>
        <w:t>Will</w:t>
      </w:r>
      <w:r w:rsidRPr="00541CFA">
        <w:rPr>
          <w:rFonts w:asciiTheme="minorHAnsi" w:hAnsiTheme="minorHAnsi" w:cstheme="minorHAnsi"/>
          <w:spacing w:val="-11"/>
          <w:w w:val="105"/>
          <w:sz w:val="22"/>
          <w:szCs w:val="22"/>
        </w:rPr>
        <w:t xml:space="preserve"> </w:t>
      </w:r>
      <w:r w:rsidRPr="00541CFA">
        <w:rPr>
          <w:rFonts w:asciiTheme="minorHAnsi" w:hAnsiTheme="minorHAnsi" w:cstheme="minorHAnsi"/>
          <w:w w:val="105"/>
          <w:sz w:val="22"/>
          <w:szCs w:val="22"/>
        </w:rPr>
        <w:t>the</w:t>
      </w:r>
      <w:r w:rsidRPr="00541CFA">
        <w:rPr>
          <w:rFonts w:asciiTheme="minorHAnsi" w:hAnsiTheme="minorHAnsi" w:cstheme="minorHAnsi"/>
          <w:spacing w:val="-11"/>
          <w:w w:val="105"/>
          <w:sz w:val="22"/>
          <w:szCs w:val="22"/>
        </w:rPr>
        <w:t xml:space="preserve"> </w:t>
      </w:r>
      <w:r w:rsidRPr="00541CFA">
        <w:rPr>
          <w:rFonts w:asciiTheme="minorHAnsi" w:hAnsiTheme="minorHAnsi" w:cstheme="minorHAnsi"/>
          <w:w w:val="105"/>
          <w:sz w:val="22"/>
          <w:szCs w:val="22"/>
        </w:rPr>
        <w:t>System and Organization Controls (“SOC”)</w:t>
      </w:r>
      <w:r w:rsidRPr="00541CFA">
        <w:rPr>
          <w:rFonts w:asciiTheme="minorHAnsi" w:hAnsiTheme="minorHAnsi" w:cstheme="minorHAnsi"/>
          <w:spacing w:val="-11"/>
          <w:w w:val="105"/>
          <w:sz w:val="22"/>
          <w:szCs w:val="22"/>
        </w:rPr>
        <w:t xml:space="preserve"> </w:t>
      </w:r>
      <w:r w:rsidRPr="00541CFA">
        <w:rPr>
          <w:rFonts w:asciiTheme="minorHAnsi" w:hAnsiTheme="minorHAnsi" w:cstheme="minorHAnsi"/>
          <w:w w:val="105"/>
          <w:sz w:val="22"/>
          <w:szCs w:val="22"/>
        </w:rPr>
        <w:t>reports</w:t>
      </w:r>
      <w:r w:rsidRPr="00541CFA">
        <w:rPr>
          <w:rFonts w:asciiTheme="minorHAnsi" w:hAnsiTheme="minorHAnsi" w:cstheme="minorHAnsi"/>
          <w:spacing w:val="-11"/>
          <w:w w:val="105"/>
          <w:sz w:val="22"/>
          <w:szCs w:val="22"/>
        </w:rPr>
        <w:t xml:space="preserve"> </w:t>
      </w:r>
      <w:r w:rsidRPr="00541CFA">
        <w:rPr>
          <w:rFonts w:asciiTheme="minorHAnsi" w:hAnsiTheme="minorHAnsi" w:cstheme="minorHAnsi"/>
          <w:w w:val="105"/>
          <w:sz w:val="22"/>
          <w:szCs w:val="22"/>
        </w:rPr>
        <w:t>for</w:t>
      </w:r>
      <w:r w:rsidRPr="00541CFA">
        <w:rPr>
          <w:rFonts w:asciiTheme="minorHAnsi" w:hAnsiTheme="minorHAnsi" w:cstheme="minorHAnsi"/>
          <w:spacing w:val="-10"/>
          <w:w w:val="105"/>
          <w:sz w:val="22"/>
          <w:szCs w:val="22"/>
        </w:rPr>
        <w:t xml:space="preserve"> </w:t>
      </w:r>
      <w:r w:rsidRPr="00541CFA">
        <w:rPr>
          <w:rFonts w:asciiTheme="minorHAnsi" w:hAnsiTheme="minorHAnsi" w:cstheme="minorHAnsi"/>
          <w:w w:val="105"/>
          <w:sz w:val="22"/>
          <w:szCs w:val="22"/>
        </w:rPr>
        <w:t>your</w:t>
      </w:r>
      <w:r w:rsidRPr="00541CFA">
        <w:rPr>
          <w:rFonts w:asciiTheme="minorHAnsi" w:hAnsiTheme="minorHAnsi" w:cstheme="minorHAnsi"/>
          <w:spacing w:val="-10"/>
          <w:w w:val="105"/>
          <w:sz w:val="22"/>
          <w:szCs w:val="22"/>
        </w:rPr>
        <w:t xml:space="preserve"> </w:t>
      </w:r>
      <w:r w:rsidRPr="00541CFA">
        <w:rPr>
          <w:rFonts w:asciiTheme="minorHAnsi" w:hAnsiTheme="minorHAnsi" w:cstheme="minorHAnsi"/>
          <w:w w:val="105"/>
          <w:sz w:val="22"/>
          <w:szCs w:val="22"/>
        </w:rPr>
        <w:t>program</w:t>
      </w:r>
      <w:r w:rsidRPr="00541CFA">
        <w:rPr>
          <w:rFonts w:asciiTheme="minorHAnsi" w:hAnsiTheme="minorHAnsi" w:cstheme="minorHAnsi"/>
          <w:spacing w:val="-10"/>
          <w:w w:val="105"/>
          <w:sz w:val="22"/>
          <w:szCs w:val="22"/>
        </w:rPr>
        <w:t xml:space="preserve"> </w:t>
      </w:r>
      <w:r w:rsidRPr="00541CFA">
        <w:rPr>
          <w:rFonts w:asciiTheme="minorHAnsi" w:hAnsiTheme="minorHAnsi" w:cstheme="minorHAnsi"/>
          <w:w w:val="105"/>
          <w:sz w:val="22"/>
          <w:szCs w:val="22"/>
        </w:rPr>
        <w:t>administration</w:t>
      </w:r>
      <w:r w:rsidRPr="00541CFA">
        <w:rPr>
          <w:rFonts w:asciiTheme="minorHAnsi" w:hAnsiTheme="minorHAnsi" w:cstheme="minorHAnsi"/>
          <w:spacing w:val="-11"/>
          <w:w w:val="105"/>
          <w:sz w:val="22"/>
          <w:szCs w:val="22"/>
        </w:rPr>
        <w:t xml:space="preserve"> </w:t>
      </w:r>
      <w:r w:rsidRPr="00541CFA">
        <w:rPr>
          <w:rFonts w:asciiTheme="minorHAnsi" w:hAnsiTheme="minorHAnsi" w:cstheme="minorHAnsi"/>
          <w:w w:val="105"/>
          <w:sz w:val="22"/>
          <w:szCs w:val="22"/>
        </w:rPr>
        <w:t>partner(s)</w:t>
      </w:r>
      <w:r w:rsidRPr="00541CFA">
        <w:rPr>
          <w:rFonts w:asciiTheme="minorHAnsi" w:hAnsiTheme="minorHAnsi" w:cstheme="minorHAnsi"/>
          <w:spacing w:val="-11"/>
          <w:w w:val="105"/>
          <w:sz w:val="22"/>
          <w:szCs w:val="22"/>
        </w:rPr>
        <w:t xml:space="preserve"> </w:t>
      </w:r>
      <w:r w:rsidRPr="00541CFA">
        <w:rPr>
          <w:rFonts w:asciiTheme="minorHAnsi" w:hAnsiTheme="minorHAnsi" w:cstheme="minorHAnsi"/>
          <w:w w:val="105"/>
          <w:sz w:val="22"/>
          <w:szCs w:val="22"/>
        </w:rPr>
        <w:t>be</w:t>
      </w:r>
      <w:r w:rsidRPr="00541CFA">
        <w:rPr>
          <w:rFonts w:asciiTheme="minorHAnsi" w:hAnsiTheme="minorHAnsi" w:cstheme="minorHAnsi"/>
          <w:spacing w:val="-11"/>
          <w:w w:val="105"/>
          <w:sz w:val="22"/>
          <w:szCs w:val="22"/>
        </w:rPr>
        <w:t xml:space="preserve"> </w:t>
      </w:r>
      <w:r w:rsidRPr="00541CFA">
        <w:rPr>
          <w:rFonts w:asciiTheme="minorHAnsi" w:hAnsiTheme="minorHAnsi" w:cstheme="minorHAnsi"/>
          <w:w w:val="105"/>
          <w:sz w:val="22"/>
          <w:szCs w:val="22"/>
        </w:rPr>
        <w:t>available</w:t>
      </w:r>
      <w:r w:rsidRPr="00541CFA">
        <w:rPr>
          <w:rFonts w:asciiTheme="minorHAnsi" w:hAnsiTheme="minorHAnsi" w:cstheme="minorHAnsi"/>
          <w:spacing w:val="-11"/>
          <w:w w:val="105"/>
          <w:sz w:val="22"/>
          <w:szCs w:val="22"/>
        </w:rPr>
        <w:t xml:space="preserve"> </w:t>
      </w:r>
      <w:r w:rsidRPr="00541CFA">
        <w:rPr>
          <w:rFonts w:asciiTheme="minorHAnsi" w:hAnsiTheme="minorHAnsi" w:cstheme="minorHAnsi"/>
          <w:w w:val="105"/>
          <w:sz w:val="22"/>
          <w:szCs w:val="22"/>
        </w:rPr>
        <w:t xml:space="preserve">to partner states? Confirm this includes SOC 1 and SOC 2. </w:t>
      </w:r>
    </w:p>
    <w:p w14:paraId="384F009F" w14:textId="77777777" w:rsidR="00541CFA" w:rsidRPr="00541CFA" w:rsidRDefault="00541CFA" w:rsidP="00541CFA">
      <w:pPr>
        <w:widowControl w:val="0"/>
        <w:shd w:val="clear" w:color="auto" w:fill="FFFFFF"/>
        <w:tabs>
          <w:tab w:val="left" w:pos="720"/>
        </w:tabs>
        <w:autoSpaceDE w:val="0"/>
        <w:autoSpaceDN w:val="0"/>
        <w:spacing w:before="47"/>
        <w:ind w:right="677"/>
        <w:jc w:val="both"/>
        <w:textAlignment w:val="baseline"/>
        <w:rPr>
          <w:rFonts w:asciiTheme="minorHAnsi" w:hAnsiTheme="minorHAnsi" w:cstheme="minorHAnsi"/>
          <w:color w:val="000000"/>
          <w:sz w:val="22"/>
          <w:szCs w:val="22"/>
          <w:bdr w:val="none" w:sz="0" w:space="0" w:color="auto" w:frame="1"/>
        </w:rPr>
      </w:pPr>
    </w:p>
    <w:p w14:paraId="49D7ADC0" w14:textId="77777777" w:rsidR="00541CFA" w:rsidRPr="00541CFA" w:rsidRDefault="00541CFA" w:rsidP="00541CFA">
      <w:pPr>
        <w:pStyle w:val="ListParagraph"/>
        <w:widowControl w:val="0"/>
        <w:numPr>
          <w:ilvl w:val="1"/>
          <w:numId w:val="5"/>
        </w:numPr>
        <w:shd w:val="clear" w:color="auto" w:fill="FFFFFF"/>
        <w:tabs>
          <w:tab w:val="left" w:pos="720"/>
          <w:tab w:val="left" w:pos="8640"/>
        </w:tabs>
        <w:autoSpaceDE w:val="0"/>
        <w:autoSpaceDN w:val="0"/>
        <w:spacing w:before="47"/>
        <w:contextualSpacing w:val="0"/>
        <w:jc w:val="both"/>
        <w:textAlignment w:val="baseline"/>
        <w:rPr>
          <w:rFonts w:asciiTheme="minorHAnsi" w:hAnsiTheme="minorHAnsi" w:cstheme="minorHAnsi"/>
          <w:color w:val="000000"/>
          <w:sz w:val="22"/>
          <w:szCs w:val="22"/>
          <w:bdr w:val="none" w:sz="0" w:space="0" w:color="auto" w:frame="1"/>
        </w:rPr>
      </w:pPr>
      <w:r w:rsidRPr="00541CFA">
        <w:rPr>
          <w:rFonts w:asciiTheme="minorHAnsi" w:hAnsiTheme="minorHAnsi" w:cstheme="minorHAnsi"/>
          <w:color w:val="000000"/>
          <w:sz w:val="22"/>
          <w:szCs w:val="22"/>
          <w:bdr w:val="none" w:sz="0" w:space="0" w:color="auto" w:frame="1"/>
        </w:rPr>
        <w:t xml:space="preserve">Describe the professional resources that the state and the program administrator will commit to support the relationship with Washington Saves. </w:t>
      </w:r>
    </w:p>
    <w:p w14:paraId="72317E5B" w14:textId="77777777" w:rsidR="00541CFA" w:rsidRPr="00541CFA" w:rsidRDefault="00541CFA" w:rsidP="00541CFA">
      <w:pPr>
        <w:pStyle w:val="ListParagraph"/>
        <w:widowControl w:val="0"/>
        <w:shd w:val="clear" w:color="auto" w:fill="FFFFFF"/>
        <w:tabs>
          <w:tab w:val="left" w:pos="720"/>
        </w:tabs>
        <w:autoSpaceDE w:val="0"/>
        <w:autoSpaceDN w:val="0"/>
        <w:spacing w:before="47"/>
        <w:ind w:left="1440" w:right="677"/>
        <w:contextualSpacing w:val="0"/>
        <w:jc w:val="both"/>
        <w:textAlignment w:val="baseline"/>
        <w:rPr>
          <w:rFonts w:asciiTheme="minorHAnsi" w:hAnsiTheme="minorHAnsi" w:cstheme="minorHAnsi"/>
          <w:color w:val="000000"/>
          <w:sz w:val="22"/>
          <w:szCs w:val="22"/>
          <w:bdr w:val="none" w:sz="0" w:space="0" w:color="auto" w:frame="1"/>
        </w:rPr>
      </w:pPr>
      <w:r w:rsidRPr="00541CFA">
        <w:rPr>
          <w:rFonts w:asciiTheme="minorHAnsi" w:hAnsiTheme="minorHAnsi" w:cstheme="minorHAnsi"/>
          <w:color w:val="000000"/>
          <w:sz w:val="22"/>
          <w:szCs w:val="22"/>
          <w:bdr w:val="none" w:sz="0" w:space="0" w:color="auto" w:frame="1"/>
        </w:rPr>
        <w:t xml:space="preserve"> </w:t>
      </w:r>
    </w:p>
    <w:p w14:paraId="6FC96091" w14:textId="01410DDF" w:rsidR="00541CFA" w:rsidRPr="00541CFA" w:rsidRDefault="00541CFA" w:rsidP="00541CFA">
      <w:pPr>
        <w:pStyle w:val="ListParagraph"/>
        <w:widowControl w:val="0"/>
        <w:numPr>
          <w:ilvl w:val="1"/>
          <w:numId w:val="5"/>
        </w:numPr>
        <w:shd w:val="clear" w:color="auto" w:fill="FFFFFF"/>
        <w:tabs>
          <w:tab w:val="left" w:pos="720"/>
        </w:tabs>
        <w:autoSpaceDE w:val="0"/>
        <w:autoSpaceDN w:val="0"/>
        <w:spacing w:before="47"/>
        <w:contextualSpacing w:val="0"/>
        <w:textAlignment w:val="baseline"/>
        <w:rPr>
          <w:rFonts w:asciiTheme="minorHAnsi" w:hAnsiTheme="minorHAnsi" w:cstheme="minorHAnsi"/>
          <w:b/>
          <w:bCs/>
          <w:color w:val="000000"/>
          <w:sz w:val="22"/>
          <w:szCs w:val="22"/>
          <w:bdr w:val="none" w:sz="0" w:space="0" w:color="auto" w:frame="1"/>
        </w:rPr>
      </w:pPr>
      <w:r w:rsidRPr="00541CFA">
        <w:rPr>
          <w:rFonts w:asciiTheme="minorHAnsi" w:hAnsiTheme="minorHAnsi" w:cstheme="minorHAnsi"/>
          <w:w w:val="105"/>
          <w:sz w:val="22"/>
          <w:szCs w:val="22"/>
        </w:rPr>
        <w:t>What</w:t>
      </w:r>
      <w:r w:rsidRPr="00541CFA">
        <w:rPr>
          <w:rFonts w:asciiTheme="minorHAnsi" w:hAnsiTheme="minorHAnsi" w:cstheme="minorHAnsi"/>
          <w:spacing w:val="-15"/>
          <w:w w:val="105"/>
          <w:sz w:val="22"/>
          <w:szCs w:val="22"/>
        </w:rPr>
        <w:t xml:space="preserve"> are the </w:t>
      </w:r>
      <w:r w:rsidRPr="00541CFA">
        <w:rPr>
          <w:rFonts w:asciiTheme="minorHAnsi" w:hAnsiTheme="minorHAnsi" w:cstheme="minorHAnsi"/>
          <w:w w:val="105"/>
          <w:sz w:val="22"/>
          <w:szCs w:val="22"/>
        </w:rPr>
        <w:t>advantages</w:t>
      </w:r>
      <w:r w:rsidRPr="00541CFA">
        <w:rPr>
          <w:rFonts w:asciiTheme="minorHAnsi" w:hAnsiTheme="minorHAnsi" w:cstheme="minorHAnsi"/>
          <w:spacing w:val="-14"/>
          <w:w w:val="105"/>
          <w:sz w:val="22"/>
          <w:szCs w:val="22"/>
        </w:rPr>
        <w:t xml:space="preserve"> </w:t>
      </w:r>
      <w:r w:rsidRPr="00541CFA">
        <w:rPr>
          <w:rFonts w:asciiTheme="minorHAnsi" w:hAnsiTheme="minorHAnsi" w:cstheme="minorHAnsi"/>
          <w:w w:val="105"/>
          <w:sz w:val="22"/>
          <w:szCs w:val="22"/>
        </w:rPr>
        <w:t>for</w:t>
      </w:r>
      <w:r w:rsidRPr="00541CFA">
        <w:rPr>
          <w:rFonts w:asciiTheme="minorHAnsi" w:hAnsiTheme="minorHAnsi" w:cstheme="minorHAnsi"/>
          <w:spacing w:val="-14"/>
          <w:w w:val="105"/>
          <w:sz w:val="22"/>
          <w:szCs w:val="22"/>
        </w:rPr>
        <w:t xml:space="preserve"> </w:t>
      </w:r>
      <w:r w:rsidRPr="00541CFA">
        <w:rPr>
          <w:rFonts w:asciiTheme="minorHAnsi" w:hAnsiTheme="minorHAnsi" w:cstheme="minorHAnsi"/>
          <w:color w:val="000000"/>
          <w:sz w:val="22"/>
          <w:szCs w:val="22"/>
          <w:bdr w:val="none" w:sz="0" w:space="0" w:color="auto" w:frame="1"/>
        </w:rPr>
        <w:t>Washington</w:t>
      </w:r>
      <w:r w:rsidRPr="00541CFA">
        <w:rPr>
          <w:rFonts w:asciiTheme="minorHAnsi" w:hAnsiTheme="minorHAnsi" w:cstheme="minorHAnsi"/>
          <w:w w:val="105"/>
          <w:sz w:val="22"/>
          <w:szCs w:val="22"/>
        </w:rPr>
        <w:t xml:space="preserve"> to partner with</w:t>
      </w:r>
      <w:r w:rsidRPr="00541CFA">
        <w:rPr>
          <w:rFonts w:asciiTheme="minorHAnsi" w:hAnsiTheme="minorHAnsi" w:cstheme="minorHAnsi"/>
          <w:spacing w:val="-14"/>
          <w:w w:val="105"/>
          <w:sz w:val="22"/>
          <w:szCs w:val="22"/>
        </w:rPr>
        <w:t xml:space="preserve"> the respondent’s </w:t>
      </w:r>
      <w:r w:rsidR="004F23BC">
        <w:rPr>
          <w:rFonts w:asciiTheme="minorHAnsi" w:hAnsiTheme="minorHAnsi" w:cstheme="minorHAnsi"/>
          <w:w w:val="105"/>
          <w:sz w:val="22"/>
          <w:szCs w:val="22"/>
        </w:rPr>
        <w:t>auto</w:t>
      </w:r>
      <w:r w:rsidRPr="00541CFA">
        <w:rPr>
          <w:rFonts w:asciiTheme="minorHAnsi" w:hAnsiTheme="minorHAnsi" w:cstheme="minorHAnsi"/>
          <w:w w:val="105"/>
          <w:sz w:val="22"/>
          <w:szCs w:val="22"/>
        </w:rPr>
        <w:t xml:space="preserve">-IRA </w:t>
      </w:r>
      <w:r w:rsidRPr="00541CFA">
        <w:rPr>
          <w:rFonts w:asciiTheme="minorHAnsi" w:hAnsiTheme="minorHAnsi" w:cstheme="minorHAnsi"/>
          <w:w w:val="105"/>
          <w:sz w:val="22"/>
          <w:szCs w:val="22"/>
        </w:rPr>
        <w:lastRenderedPageBreak/>
        <w:t>program?</w:t>
      </w:r>
      <w:r w:rsidR="00214EF2">
        <w:rPr>
          <w:rFonts w:asciiTheme="minorHAnsi" w:hAnsiTheme="minorHAnsi" w:cstheme="minorHAnsi"/>
          <w:w w:val="105"/>
          <w:sz w:val="22"/>
          <w:szCs w:val="22"/>
        </w:rPr>
        <w:t xml:space="preserve"> </w:t>
      </w:r>
      <w:r w:rsidRPr="00541CFA">
        <w:rPr>
          <w:rFonts w:asciiTheme="minorHAnsi" w:hAnsiTheme="minorHAnsi" w:cstheme="minorHAnsi"/>
          <w:color w:val="000000"/>
          <w:sz w:val="22"/>
          <w:szCs w:val="22"/>
          <w:bdr w:val="none" w:sz="0" w:space="0" w:color="auto" w:frame="1"/>
        </w:rPr>
        <w:t xml:space="preserve">If the respondent has no partnership experience to date, explain the motivation for proposing one and explain how the creation of a new partnership will benefit Washington Saves. </w:t>
      </w:r>
    </w:p>
    <w:p w14:paraId="1B8A9017" w14:textId="77777777" w:rsidR="00541CFA" w:rsidRPr="00541CFA" w:rsidRDefault="00541CFA" w:rsidP="00541CFA">
      <w:pPr>
        <w:rPr>
          <w:rFonts w:asciiTheme="minorHAnsi" w:hAnsiTheme="minorHAnsi" w:cstheme="minorHAnsi"/>
          <w:sz w:val="22"/>
          <w:szCs w:val="22"/>
        </w:rPr>
      </w:pPr>
    </w:p>
    <w:p w14:paraId="487EE222" w14:textId="61D133AA" w:rsidR="009919F4" w:rsidRPr="0008224E" w:rsidRDefault="00541CFA" w:rsidP="0008224E">
      <w:pPr>
        <w:pStyle w:val="ListParagraph"/>
        <w:widowControl w:val="0"/>
        <w:numPr>
          <w:ilvl w:val="1"/>
          <w:numId w:val="5"/>
        </w:numPr>
        <w:tabs>
          <w:tab w:val="left" w:pos="778"/>
        </w:tabs>
        <w:autoSpaceDE w:val="0"/>
        <w:autoSpaceDN w:val="0"/>
        <w:contextualSpacing w:val="0"/>
        <w:rPr>
          <w:rFonts w:asciiTheme="minorHAnsi" w:hAnsiTheme="minorHAnsi" w:cstheme="minorHAnsi"/>
          <w:sz w:val="22"/>
          <w:szCs w:val="22"/>
        </w:rPr>
      </w:pPr>
      <w:r w:rsidRPr="00541CFA">
        <w:rPr>
          <w:rFonts w:asciiTheme="minorHAnsi" w:hAnsiTheme="minorHAnsi" w:cstheme="minorHAnsi"/>
          <w:sz w:val="22"/>
          <w:szCs w:val="22"/>
        </w:rPr>
        <w:t xml:space="preserve">Provide an implementation roadmap demonstrating how the respondent would support Washington Saves’ </w:t>
      </w:r>
      <w:r w:rsidR="00F5621A">
        <w:rPr>
          <w:rFonts w:asciiTheme="minorHAnsi" w:hAnsiTheme="minorHAnsi" w:cstheme="minorHAnsi"/>
          <w:sz w:val="22"/>
          <w:szCs w:val="22"/>
        </w:rPr>
        <w:t xml:space="preserve">anticipated </w:t>
      </w:r>
      <w:r w:rsidRPr="00541CFA">
        <w:rPr>
          <w:rFonts w:asciiTheme="minorHAnsi" w:hAnsiTheme="minorHAnsi" w:cstheme="minorHAnsi"/>
          <w:sz w:val="22"/>
          <w:szCs w:val="22"/>
        </w:rPr>
        <w:t xml:space="preserve">July 1, </w:t>
      </w:r>
      <w:proofErr w:type="gramStart"/>
      <w:r w:rsidRPr="00541CFA">
        <w:rPr>
          <w:rFonts w:asciiTheme="minorHAnsi" w:hAnsiTheme="minorHAnsi" w:cstheme="minorHAnsi"/>
          <w:sz w:val="22"/>
          <w:szCs w:val="22"/>
        </w:rPr>
        <w:t>2027</w:t>
      </w:r>
      <w:proofErr w:type="gramEnd"/>
      <w:r w:rsidRPr="00541CFA">
        <w:rPr>
          <w:rFonts w:asciiTheme="minorHAnsi" w:hAnsiTheme="minorHAnsi" w:cstheme="minorHAnsi"/>
          <w:sz w:val="22"/>
          <w:szCs w:val="22"/>
        </w:rPr>
        <w:t xml:space="preserve"> launch date, including an estimated pilot launch date. </w:t>
      </w:r>
      <w:r w:rsidR="009919F4" w:rsidRPr="0008224E">
        <w:rPr>
          <w:rFonts w:asciiTheme="minorHAnsi" w:eastAsiaTheme="minorEastAsia" w:hAnsiTheme="minorHAnsi" w:cstheme="minorBidi"/>
          <w:sz w:val="22"/>
          <w:szCs w:val="22"/>
        </w:rPr>
        <w:t xml:space="preserve">Identify major implementation phases, milestones, deliverables, testing periods, readiness checkpoints, and decision points necessary for launch. </w:t>
      </w:r>
    </w:p>
    <w:p w14:paraId="646956DB" w14:textId="77777777" w:rsidR="009919F4" w:rsidRPr="00541CFA" w:rsidRDefault="009919F4" w:rsidP="0008224E">
      <w:pPr>
        <w:pStyle w:val="ListParagraph"/>
        <w:widowControl w:val="0"/>
        <w:tabs>
          <w:tab w:val="left" w:pos="778"/>
        </w:tabs>
        <w:autoSpaceDE w:val="0"/>
        <w:autoSpaceDN w:val="0"/>
        <w:ind w:left="1440"/>
        <w:contextualSpacing w:val="0"/>
        <w:rPr>
          <w:rFonts w:asciiTheme="minorHAnsi" w:hAnsiTheme="minorHAnsi" w:cstheme="minorHAnsi"/>
          <w:sz w:val="22"/>
          <w:szCs w:val="22"/>
        </w:rPr>
      </w:pPr>
    </w:p>
    <w:p w14:paraId="35469426" w14:textId="77777777" w:rsidR="00541CFA" w:rsidRPr="00541CFA" w:rsidRDefault="00541CFA" w:rsidP="00541CFA">
      <w:pPr>
        <w:pStyle w:val="ListParagraph"/>
        <w:spacing w:after="160"/>
        <w:ind w:left="1440"/>
        <w:rPr>
          <w:rFonts w:asciiTheme="minorHAnsi" w:hAnsiTheme="minorHAnsi" w:cstheme="minorHAnsi"/>
          <w:sz w:val="22"/>
          <w:szCs w:val="22"/>
        </w:rPr>
      </w:pPr>
    </w:p>
    <w:p w14:paraId="6FAE56AF" w14:textId="77777777" w:rsidR="00541CFA" w:rsidRPr="00541CFA" w:rsidRDefault="00541CFA" w:rsidP="00541CFA">
      <w:pPr>
        <w:pStyle w:val="ListParagraph"/>
        <w:numPr>
          <w:ilvl w:val="0"/>
          <w:numId w:val="5"/>
        </w:numPr>
        <w:shd w:val="clear" w:color="auto" w:fill="FFFFFF"/>
        <w:jc w:val="both"/>
        <w:textAlignment w:val="baseline"/>
        <w:rPr>
          <w:rFonts w:asciiTheme="minorHAnsi" w:hAnsiTheme="minorHAnsi" w:cstheme="minorHAnsi"/>
          <w:b/>
          <w:bCs/>
          <w:i/>
          <w:iCs/>
          <w:color w:val="000000"/>
          <w:sz w:val="22"/>
          <w:szCs w:val="22"/>
          <w:bdr w:val="none" w:sz="0" w:space="0" w:color="auto" w:frame="1"/>
        </w:rPr>
      </w:pPr>
      <w:r w:rsidRPr="00541CFA">
        <w:rPr>
          <w:rFonts w:asciiTheme="minorHAnsi" w:hAnsiTheme="minorHAnsi" w:cstheme="minorHAnsi"/>
          <w:b/>
          <w:bCs/>
          <w:i/>
          <w:iCs/>
          <w:color w:val="000000"/>
          <w:sz w:val="22"/>
          <w:szCs w:val="22"/>
          <w:bdr w:val="none" w:sz="0" w:space="0" w:color="auto" w:frame="1"/>
        </w:rPr>
        <w:t xml:space="preserve">Administration </w:t>
      </w:r>
    </w:p>
    <w:p w14:paraId="0E407276" w14:textId="691EC33D" w:rsidR="00541CFA" w:rsidRPr="00541CFA" w:rsidRDefault="00541CFA" w:rsidP="00541CFA">
      <w:pPr>
        <w:pStyle w:val="ListParagraph"/>
        <w:widowControl w:val="0"/>
        <w:numPr>
          <w:ilvl w:val="1"/>
          <w:numId w:val="5"/>
        </w:numPr>
        <w:shd w:val="clear" w:color="auto" w:fill="FFFFFF"/>
        <w:autoSpaceDE w:val="0"/>
        <w:autoSpaceDN w:val="0"/>
        <w:contextualSpacing w:val="0"/>
        <w:textAlignment w:val="baseline"/>
        <w:rPr>
          <w:rFonts w:asciiTheme="minorHAnsi" w:hAnsiTheme="minorHAnsi" w:cstheme="minorHAnsi"/>
          <w:sz w:val="22"/>
          <w:szCs w:val="22"/>
        </w:rPr>
      </w:pPr>
      <w:r w:rsidRPr="00541CFA">
        <w:rPr>
          <w:rFonts w:asciiTheme="minorHAnsi" w:hAnsiTheme="minorHAnsi" w:cstheme="minorHAnsi"/>
          <w:w w:val="105"/>
          <w:sz w:val="22"/>
          <w:szCs w:val="22"/>
        </w:rPr>
        <w:t>Describe</w:t>
      </w:r>
      <w:r w:rsidRPr="00541CFA">
        <w:rPr>
          <w:rFonts w:asciiTheme="minorHAnsi" w:hAnsiTheme="minorHAnsi" w:cstheme="minorHAnsi"/>
          <w:spacing w:val="-9"/>
          <w:w w:val="105"/>
          <w:sz w:val="22"/>
          <w:szCs w:val="22"/>
        </w:rPr>
        <w:t xml:space="preserve"> </w:t>
      </w:r>
      <w:r w:rsidRPr="00541CFA">
        <w:rPr>
          <w:rFonts w:asciiTheme="minorHAnsi" w:hAnsiTheme="minorHAnsi" w:cstheme="minorHAnsi"/>
          <w:w w:val="105"/>
          <w:sz w:val="22"/>
          <w:szCs w:val="22"/>
        </w:rPr>
        <w:t>the</w:t>
      </w:r>
      <w:r w:rsidRPr="00541CFA">
        <w:rPr>
          <w:rFonts w:asciiTheme="minorHAnsi" w:hAnsiTheme="minorHAnsi" w:cstheme="minorHAnsi"/>
          <w:spacing w:val="-9"/>
          <w:w w:val="105"/>
          <w:sz w:val="22"/>
          <w:szCs w:val="22"/>
        </w:rPr>
        <w:t xml:space="preserve"> </w:t>
      </w:r>
      <w:r w:rsidRPr="00541CFA">
        <w:rPr>
          <w:rFonts w:asciiTheme="minorHAnsi" w:hAnsiTheme="minorHAnsi" w:cstheme="minorHAnsi"/>
          <w:w w:val="105"/>
          <w:sz w:val="22"/>
          <w:szCs w:val="22"/>
        </w:rPr>
        <w:t>trust</w:t>
      </w:r>
      <w:r w:rsidRPr="00541CFA">
        <w:rPr>
          <w:rFonts w:asciiTheme="minorHAnsi" w:hAnsiTheme="minorHAnsi" w:cstheme="minorHAnsi"/>
          <w:spacing w:val="-8"/>
          <w:w w:val="105"/>
          <w:sz w:val="22"/>
          <w:szCs w:val="22"/>
        </w:rPr>
        <w:t xml:space="preserve"> </w:t>
      </w:r>
      <w:r w:rsidRPr="00541CFA">
        <w:rPr>
          <w:rFonts w:asciiTheme="minorHAnsi" w:hAnsiTheme="minorHAnsi" w:cstheme="minorHAnsi"/>
          <w:w w:val="105"/>
          <w:sz w:val="22"/>
          <w:szCs w:val="22"/>
        </w:rPr>
        <w:t>structure</w:t>
      </w:r>
      <w:r w:rsidRPr="00541CFA">
        <w:rPr>
          <w:rFonts w:asciiTheme="minorHAnsi" w:hAnsiTheme="minorHAnsi" w:cstheme="minorHAnsi"/>
          <w:spacing w:val="-9"/>
          <w:w w:val="105"/>
          <w:sz w:val="22"/>
          <w:szCs w:val="22"/>
        </w:rPr>
        <w:t xml:space="preserve"> </w:t>
      </w:r>
      <w:r w:rsidRPr="00541CFA">
        <w:rPr>
          <w:rFonts w:asciiTheme="minorHAnsi" w:hAnsiTheme="minorHAnsi" w:cstheme="minorHAnsi"/>
          <w:w w:val="105"/>
          <w:sz w:val="22"/>
          <w:szCs w:val="22"/>
        </w:rPr>
        <w:t>of</w:t>
      </w:r>
      <w:r w:rsidRPr="00541CFA">
        <w:rPr>
          <w:rFonts w:asciiTheme="minorHAnsi" w:hAnsiTheme="minorHAnsi" w:cstheme="minorHAnsi"/>
          <w:spacing w:val="-9"/>
          <w:w w:val="105"/>
          <w:sz w:val="22"/>
          <w:szCs w:val="22"/>
        </w:rPr>
        <w:t xml:space="preserve"> </w:t>
      </w:r>
      <w:r w:rsidRPr="00541CFA">
        <w:rPr>
          <w:rFonts w:asciiTheme="minorHAnsi" w:hAnsiTheme="minorHAnsi" w:cstheme="minorHAnsi"/>
          <w:w w:val="105"/>
          <w:sz w:val="22"/>
          <w:szCs w:val="22"/>
        </w:rPr>
        <w:t>the</w:t>
      </w:r>
      <w:r w:rsidRPr="00541CFA">
        <w:rPr>
          <w:rFonts w:asciiTheme="minorHAnsi" w:hAnsiTheme="minorHAnsi" w:cstheme="minorHAnsi"/>
          <w:spacing w:val="-9"/>
          <w:w w:val="105"/>
          <w:sz w:val="22"/>
          <w:szCs w:val="22"/>
        </w:rPr>
        <w:t xml:space="preserve"> </w:t>
      </w:r>
      <w:r w:rsidRPr="00541CFA">
        <w:rPr>
          <w:rFonts w:asciiTheme="minorHAnsi" w:hAnsiTheme="minorHAnsi" w:cstheme="minorHAnsi"/>
          <w:w w:val="105"/>
          <w:sz w:val="22"/>
          <w:szCs w:val="22"/>
        </w:rPr>
        <w:t>partnership</w:t>
      </w:r>
      <w:r w:rsidR="00403184">
        <w:rPr>
          <w:rFonts w:asciiTheme="minorHAnsi" w:hAnsiTheme="minorHAnsi" w:cstheme="minorHAnsi"/>
          <w:w w:val="105"/>
          <w:sz w:val="22"/>
          <w:szCs w:val="22"/>
        </w:rPr>
        <w:t xml:space="preserve">. </w:t>
      </w:r>
      <w:r w:rsidRPr="00541CFA">
        <w:rPr>
          <w:rFonts w:asciiTheme="minorHAnsi" w:hAnsiTheme="minorHAnsi" w:cstheme="minorHAnsi"/>
          <w:w w:val="105"/>
          <w:sz w:val="22"/>
          <w:szCs w:val="22"/>
        </w:rPr>
        <w:t>Are</w:t>
      </w:r>
      <w:r w:rsidRPr="00541CFA">
        <w:rPr>
          <w:rFonts w:asciiTheme="minorHAnsi" w:hAnsiTheme="minorHAnsi" w:cstheme="minorHAnsi"/>
          <w:spacing w:val="-9"/>
          <w:w w:val="105"/>
          <w:sz w:val="22"/>
          <w:szCs w:val="22"/>
        </w:rPr>
        <w:t xml:space="preserve"> </w:t>
      </w:r>
      <w:r w:rsidRPr="00541CFA">
        <w:rPr>
          <w:rFonts w:asciiTheme="minorHAnsi" w:hAnsiTheme="minorHAnsi" w:cstheme="minorHAnsi"/>
          <w:w w:val="105"/>
          <w:sz w:val="22"/>
          <w:szCs w:val="22"/>
        </w:rPr>
        <w:t>there</w:t>
      </w:r>
      <w:r w:rsidRPr="00541CFA">
        <w:rPr>
          <w:rFonts w:asciiTheme="minorHAnsi" w:hAnsiTheme="minorHAnsi" w:cstheme="minorHAnsi"/>
          <w:spacing w:val="-9"/>
          <w:w w:val="105"/>
          <w:sz w:val="22"/>
          <w:szCs w:val="22"/>
        </w:rPr>
        <w:t xml:space="preserve"> </w:t>
      </w:r>
      <w:r w:rsidRPr="00541CFA">
        <w:rPr>
          <w:rFonts w:asciiTheme="minorHAnsi" w:hAnsiTheme="minorHAnsi" w:cstheme="minorHAnsi"/>
          <w:w w:val="105"/>
          <w:sz w:val="22"/>
          <w:szCs w:val="22"/>
        </w:rPr>
        <w:t>separate</w:t>
      </w:r>
      <w:r w:rsidRPr="00541CFA">
        <w:rPr>
          <w:rFonts w:asciiTheme="minorHAnsi" w:hAnsiTheme="minorHAnsi" w:cstheme="minorHAnsi"/>
          <w:spacing w:val="-9"/>
          <w:w w:val="105"/>
          <w:sz w:val="22"/>
          <w:szCs w:val="22"/>
        </w:rPr>
        <w:t xml:space="preserve"> </w:t>
      </w:r>
      <w:r w:rsidRPr="00541CFA">
        <w:rPr>
          <w:rFonts w:asciiTheme="minorHAnsi" w:hAnsiTheme="minorHAnsi" w:cstheme="minorHAnsi"/>
          <w:w w:val="105"/>
          <w:sz w:val="22"/>
          <w:szCs w:val="22"/>
        </w:rPr>
        <w:t>trusts</w:t>
      </w:r>
      <w:r w:rsidRPr="00541CFA">
        <w:rPr>
          <w:rFonts w:asciiTheme="minorHAnsi" w:hAnsiTheme="minorHAnsi" w:cstheme="minorHAnsi"/>
          <w:spacing w:val="-9"/>
          <w:w w:val="105"/>
          <w:sz w:val="22"/>
          <w:szCs w:val="22"/>
        </w:rPr>
        <w:t xml:space="preserve"> </w:t>
      </w:r>
      <w:r w:rsidRPr="00541CFA">
        <w:rPr>
          <w:rFonts w:asciiTheme="minorHAnsi" w:hAnsiTheme="minorHAnsi" w:cstheme="minorHAnsi"/>
          <w:w w:val="105"/>
          <w:sz w:val="22"/>
          <w:szCs w:val="22"/>
        </w:rPr>
        <w:t>for</w:t>
      </w:r>
      <w:r w:rsidRPr="00541CFA">
        <w:rPr>
          <w:rFonts w:asciiTheme="minorHAnsi" w:hAnsiTheme="minorHAnsi" w:cstheme="minorHAnsi"/>
          <w:spacing w:val="-8"/>
          <w:w w:val="105"/>
          <w:sz w:val="22"/>
          <w:szCs w:val="22"/>
        </w:rPr>
        <w:t xml:space="preserve"> </w:t>
      </w:r>
      <w:r w:rsidRPr="00541CFA">
        <w:rPr>
          <w:rFonts w:asciiTheme="minorHAnsi" w:hAnsiTheme="minorHAnsi" w:cstheme="minorHAnsi"/>
          <w:w w:val="105"/>
          <w:sz w:val="22"/>
          <w:szCs w:val="22"/>
        </w:rPr>
        <w:t>each partner program, or is there one trust where assets are held?  Is accounting separate for each state?</w:t>
      </w:r>
    </w:p>
    <w:p w14:paraId="5973C825" w14:textId="77777777" w:rsidR="00541CFA" w:rsidRPr="00541CFA" w:rsidRDefault="00541CFA" w:rsidP="00541CFA">
      <w:pPr>
        <w:pStyle w:val="ListParagraph"/>
        <w:widowControl w:val="0"/>
        <w:shd w:val="clear" w:color="auto" w:fill="FFFFFF"/>
        <w:autoSpaceDE w:val="0"/>
        <w:autoSpaceDN w:val="0"/>
        <w:ind w:left="1440"/>
        <w:contextualSpacing w:val="0"/>
        <w:jc w:val="both"/>
        <w:textAlignment w:val="baseline"/>
        <w:rPr>
          <w:rFonts w:asciiTheme="minorHAnsi" w:hAnsiTheme="minorHAnsi" w:cstheme="minorHAnsi"/>
          <w:sz w:val="22"/>
          <w:szCs w:val="22"/>
        </w:rPr>
      </w:pPr>
    </w:p>
    <w:p w14:paraId="49D224E2" w14:textId="6909D239" w:rsidR="00541CFA" w:rsidRPr="00541CFA" w:rsidRDefault="00541CFA" w:rsidP="00541CFA">
      <w:pPr>
        <w:pStyle w:val="ListParagraph"/>
        <w:numPr>
          <w:ilvl w:val="1"/>
          <w:numId w:val="5"/>
        </w:numPr>
        <w:rPr>
          <w:rFonts w:asciiTheme="minorHAnsi" w:hAnsiTheme="minorHAnsi" w:cstheme="minorHAnsi"/>
          <w:sz w:val="22"/>
          <w:szCs w:val="22"/>
        </w:rPr>
      </w:pPr>
      <w:r w:rsidRPr="00541CFA">
        <w:rPr>
          <w:rFonts w:asciiTheme="minorHAnsi" w:hAnsiTheme="minorHAnsi" w:cstheme="minorHAnsi"/>
          <w:sz w:val="22"/>
          <w:szCs w:val="22"/>
        </w:rPr>
        <w:t>As applicable, discuss how decision-making is or would be shared by the states</w:t>
      </w:r>
      <w:r w:rsidR="00403184">
        <w:rPr>
          <w:rFonts w:asciiTheme="minorHAnsi" w:hAnsiTheme="minorHAnsi" w:cstheme="minorHAnsi"/>
          <w:sz w:val="22"/>
          <w:szCs w:val="22"/>
        </w:rPr>
        <w:t xml:space="preserve">. </w:t>
      </w:r>
      <w:r w:rsidRPr="00541CFA">
        <w:rPr>
          <w:rFonts w:asciiTheme="minorHAnsi" w:hAnsiTheme="minorHAnsi" w:cstheme="minorHAnsi"/>
          <w:sz w:val="22"/>
          <w:szCs w:val="22"/>
        </w:rPr>
        <w:t>Address what types of decisions will be handled via partner vote, and what types of decisions (if any) will be left solely to the lead state</w:t>
      </w:r>
      <w:r w:rsidR="00403184">
        <w:rPr>
          <w:rFonts w:asciiTheme="minorHAnsi" w:hAnsiTheme="minorHAnsi" w:cstheme="minorHAnsi"/>
          <w:sz w:val="22"/>
          <w:szCs w:val="22"/>
        </w:rPr>
        <w:t xml:space="preserve">. </w:t>
      </w:r>
      <w:r w:rsidRPr="00541CFA">
        <w:rPr>
          <w:rFonts w:asciiTheme="minorHAnsi" w:hAnsiTheme="minorHAnsi" w:cstheme="minorHAnsi"/>
          <w:sz w:val="22"/>
          <w:szCs w:val="22"/>
        </w:rPr>
        <w:t xml:space="preserve">Does the partnership (whether existing or proposed) have a formal governance / decision-making framework?  If so, please attach to the RFI response. </w:t>
      </w:r>
    </w:p>
    <w:p w14:paraId="1DDDCC18" w14:textId="77777777" w:rsidR="00541CFA" w:rsidRPr="00541CFA" w:rsidRDefault="00541CFA" w:rsidP="00541CFA">
      <w:pPr>
        <w:pStyle w:val="ListParagraph"/>
        <w:rPr>
          <w:rFonts w:asciiTheme="minorHAnsi" w:hAnsiTheme="minorHAnsi" w:cstheme="minorHAnsi"/>
          <w:sz w:val="22"/>
          <w:szCs w:val="22"/>
        </w:rPr>
      </w:pPr>
    </w:p>
    <w:p w14:paraId="59534DB0" w14:textId="096475A9" w:rsidR="005776E5" w:rsidRPr="00541CFA" w:rsidRDefault="00541CFA" w:rsidP="00541CFA">
      <w:pPr>
        <w:pStyle w:val="ListParagraph"/>
        <w:numPr>
          <w:ilvl w:val="1"/>
          <w:numId w:val="5"/>
        </w:numPr>
        <w:rPr>
          <w:rFonts w:asciiTheme="minorHAnsi" w:hAnsiTheme="minorHAnsi" w:cstheme="minorHAnsi"/>
          <w:sz w:val="22"/>
          <w:szCs w:val="22"/>
        </w:rPr>
      </w:pPr>
      <w:r w:rsidRPr="00541CFA">
        <w:rPr>
          <w:rFonts w:asciiTheme="minorHAnsi" w:hAnsiTheme="minorHAnsi" w:cstheme="minorHAnsi"/>
          <w:sz w:val="22"/>
          <w:szCs w:val="22"/>
        </w:rPr>
        <w:t>Describe whether participating state programs operate on a shared platform environment or on separate operating platforms (including the structure of employer and participant portals)</w:t>
      </w:r>
      <w:r w:rsidR="00403184">
        <w:rPr>
          <w:rFonts w:asciiTheme="minorHAnsi" w:hAnsiTheme="minorHAnsi" w:cstheme="minorHAnsi"/>
          <w:sz w:val="22"/>
          <w:szCs w:val="22"/>
        </w:rPr>
        <w:t xml:space="preserve">. </w:t>
      </w:r>
      <w:r w:rsidRPr="00541CFA">
        <w:rPr>
          <w:rFonts w:asciiTheme="minorHAnsi" w:hAnsiTheme="minorHAnsi" w:cstheme="minorHAnsi"/>
          <w:sz w:val="22"/>
          <w:szCs w:val="22"/>
        </w:rPr>
        <w:t>If shared, explain how state-specific program rules, reporting, and configurations are managed, and whether platform enhancements are deployed simultaneously across participating states.</w:t>
      </w:r>
    </w:p>
    <w:p w14:paraId="42E66DE1" w14:textId="77777777" w:rsidR="00541CFA" w:rsidRPr="00541CFA" w:rsidRDefault="00541CFA" w:rsidP="00541CFA">
      <w:pPr>
        <w:pStyle w:val="ListParagraph"/>
        <w:rPr>
          <w:rFonts w:asciiTheme="minorHAnsi" w:hAnsiTheme="minorHAnsi" w:cstheme="minorHAnsi"/>
          <w:sz w:val="22"/>
          <w:szCs w:val="22"/>
        </w:rPr>
      </w:pPr>
    </w:p>
    <w:p w14:paraId="1D121FB7" w14:textId="56294718" w:rsidR="00541CFA" w:rsidRPr="00541CFA" w:rsidRDefault="00541CFA" w:rsidP="00541CFA">
      <w:pPr>
        <w:pStyle w:val="ListParagraph"/>
        <w:numPr>
          <w:ilvl w:val="1"/>
          <w:numId w:val="5"/>
        </w:numPr>
        <w:rPr>
          <w:rFonts w:asciiTheme="minorHAnsi" w:hAnsiTheme="minorHAnsi" w:cstheme="minorHAnsi"/>
          <w:sz w:val="22"/>
          <w:szCs w:val="22"/>
        </w:rPr>
      </w:pPr>
      <w:r w:rsidRPr="00541CFA">
        <w:rPr>
          <w:rFonts w:asciiTheme="minorHAnsi" w:hAnsiTheme="minorHAnsi" w:cstheme="minorHAnsi"/>
          <w:sz w:val="22"/>
          <w:szCs w:val="22"/>
        </w:rPr>
        <w:t>Describe the size and structure of the technical</w:t>
      </w:r>
      <w:r w:rsidR="002C69F5">
        <w:rPr>
          <w:rFonts w:asciiTheme="minorHAnsi" w:hAnsiTheme="minorHAnsi" w:cstheme="minorHAnsi"/>
          <w:sz w:val="22"/>
          <w:szCs w:val="22"/>
        </w:rPr>
        <w:t>,</w:t>
      </w:r>
      <w:r w:rsidRPr="00541CFA">
        <w:rPr>
          <w:rFonts w:asciiTheme="minorHAnsi" w:hAnsiTheme="minorHAnsi" w:cstheme="minorHAnsi"/>
          <w:sz w:val="22"/>
          <w:szCs w:val="22"/>
        </w:rPr>
        <w:t xml:space="preserve"> engineering</w:t>
      </w:r>
      <w:r w:rsidR="004F23BC">
        <w:rPr>
          <w:rFonts w:asciiTheme="minorHAnsi" w:hAnsiTheme="minorHAnsi" w:cstheme="minorHAnsi"/>
          <w:sz w:val="22"/>
          <w:szCs w:val="22"/>
        </w:rPr>
        <w:t>, product or implementation</w:t>
      </w:r>
      <w:r w:rsidRPr="00541CFA">
        <w:rPr>
          <w:rFonts w:asciiTheme="minorHAnsi" w:hAnsiTheme="minorHAnsi" w:cstheme="minorHAnsi"/>
          <w:sz w:val="22"/>
          <w:szCs w:val="22"/>
        </w:rPr>
        <w:t xml:space="preserve"> team responsible for maintaining and enhancing the platform supporting state </w:t>
      </w:r>
      <w:r w:rsidR="004F23BC">
        <w:rPr>
          <w:rFonts w:asciiTheme="minorHAnsi" w:hAnsiTheme="minorHAnsi" w:cstheme="minorHAnsi"/>
          <w:sz w:val="22"/>
          <w:szCs w:val="22"/>
        </w:rPr>
        <w:t>auto</w:t>
      </w:r>
      <w:r w:rsidRPr="00541CFA">
        <w:rPr>
          <w:rFonts w:asciiTheme="minorHAnsi" w:hAnsiTheme="minorHAnsi" w:cstheme="minorHAnsi"/>
          <w:sz w:val="22"/>
          <w:szCs w:val="22"/>
        </w:rPr>
        <w:t>-IRA programs</w:t>
      </w:r>
      <w:r w:rsidR="009D491D">
        <w:rPr>
          <w:rFonts w:asciiTheme="minorHAnsi" w:hAnsiTheme="minorHAnsi" w:cstheme="minorHAnsi"/>
          <w:sz w:val="22"/>
          <w:szCs w:val="22"/>
        </w:rPr>
        <w:t xml:space="preserve"> or similar programs</w:t>
      </w:r>
      <w:r w:rsidRPr="00541CFA">
        <w:rPr>
          <w:rFonts w:asciiTheme="minorHAnsi" w:hAnsiTheme="minorHAnsi" w:cstheme="minorHAnsi"/>
          <w:sz w:val="22"/>
          <w:szCs w:val="22"/>
        </w:rPr>
        <w:t>.</w:t>
      </w:r>
    </w:p>
    <w:p w14:paraId="5B577430" w14:textId="77777777" w:rsidR="00541CFA" w:rsidRPr="00541CFA" w:rsidRDefault="00541CFA" w:rsidP="00541CFA">
      <w:pPr>
        <w:pStyle w:val="ListParagraph"/>
        <w:rPr>
          <w:rFonts w:asciiTheme="minorHAnsi" w:hAnsiTheme="minorHAnsi" w:cstheme="minorHAnsi"/>
          <w:sz w:val="22"/>
          <w:szCs w:val="22"/>
        </w:rPr>
      </w:pPr>
    </w:p>
    <w:p w14:paraId="451144EE" w14:textId="00F77D83" w:rsidR="00541CFA" w:rsidRPr="00541CFA" w:rsidRDefault="00541CFA" w:rsidP="00541CFA">
      <w:pPr>
        <w:pStyle w:val="ListParagraph"/>
        <w:numPr>
          <w:ilvl w:val="1"/>
          <w:numId w:val="5"/>
        </w:numPr>
        <w:spacing w:after="160"/>
        <w:rPr>
          <w:rFonts w:asciiTheme="minorHAnsi" w:hAnsiTheme="minorHAnsi" w:cstheme="minorHAnsi"/>
          <w:sz w:val="22"/>
          <w:szCs w:val="22"/>
        </w:rPr>
      </w:pPr>
      <w:r w:rsidRPr="00541CFA">
        <w:rPr>
          <w:rFonts w:asciiTheme="minorHAnsi" w:hAnsiTheme="minorHAnsi" w:cstheme="minorHAnsi"/>
          <w:sz w:val="22"/>
          <w:szCs w:val="22"/>
        </w:rPr>
        <w:t>Describe the respondent’s process for evaluating, prioritizing, and implementing product enhancements requested by client programs</w:t>
      </w:r>
      <w:r w:rsidR="00D62C4A">
        <w:rPr>
          <w:rFonts w:asciiTheme="minorHAnsi" w:hAnsiTheme="minorHAnsi" w:cstheme="minorHAnsi"/>
          <w:sz w:val="22"/>
          <w:szCs w:val="22"/>
        </w:rPr>
        <w:t>.</w:t>
      </w:r>
    </w:p>
    <w:p w14:paraId="256F57D3" w14:textId="77777777" w:rsidR="00873495" w:rsidRPr="0008224E" w:rsidRDefault="00231489" w:rsidP="00873495">
      <w:pPr>
        <w:pStyle w:val="ListParagraph"/>
        <w:numPr>
          <w:ilvl w:val="2"/>
          <w:numId w:val="5"/>
        </w:numPr>
        <w:spacing w:after="160"/>
        <w:rPr>
          <w:rFonts w:asciiTheme="minorHAnsi" w:hAnsiTheme="minorHAnsi" w:cstheme="minorHAnsi"/>
          <w:sz w:val="22"/>
          <w:szCs w:val="22"/>
        </w:rPr>
      </w:pPr>
      <w:r w:rsidRPr="0008224E">
        <w:rPr>
          <w:rFonts w:asciiTheme="minorHAnsi" w:eastAsiaTheme="minorEastAsia" w:hAnsiTheme="minorHAnsi" w:cstheme="minorBidi"/>
          <w:sz w:val="22"/>
          <w:szCs w:val="22"/>
        </w:rPr>
        <w:t>Describe how state-specific program rules, reporting needs, workflows, and configurations are managed, and how program priorities are managed when multiple clients request enhancements or operational changes at the same time.</w:t>
      </w:r>
      <w:r w:rsidR="00873495" w:rsidRPr="00873495">
        <w:rPr>
          <w:rFonts w:asciiTheme="minorHAnsi" w:eastAsiaTheme="minorEastAsia" w:hAnsiTheme="minorHAnsi" w:cstheme="minorBidi"/>
          <w:sz w:val="22"/>
          <w:szCs w:val="22"/>
        </w:rPr>
        <w:t xml:space="preserve"> </w:t>
      </w:r>
    </w:p>
    <w:p w14:paraId="5C2655B6" w14:textId="1BEB45C5" w:rsidR="00873495" w:rsidRPr="00752A0D" w:rsidRDefault="00873495" w:rsidP="00873495">
      <w:pPr>
        <w:pStyle w:val="ListParagraph"/>
        <w:numPr>
          <w:ilvl w:val="2"/>
          <w:numId w:val="5"/>
        </w:numPr>
        <w:spacing w:after="160"/>
        <w:rPr>
          <w:rFonts w:asciiTheme="minorHAnsi" w:hAnsiTheme="minorHAnsi" w:cstheme="minorHAnsi"/>
          <w:sz w:val="22"/>
          <w:szCs w:val="22"/>
        </w:rPr>
      </w:pPr>
      <w:r w:rsidRPr="00752A0D">
        <w:rPr>
          <w:rFonts w:asciiTheme="minorHAnsi" w:eastAsiaTheme="minorEastAsia" w:hAnsiTheme="minorHAnsi" w:cstheme="minorBidi"/>
          <w:sz w:val="22"/>
          <w:szCs w:val="22"/>
        </w:rPr>
        <w:t xml:space="preserve">Describe the typical timeline from client request to deployment and the </w:t>
      </w:r>
      <w:r w:rsidR="000A5627">
        <w:rPr>
          <w:rFonts w:asciiTheme="minorHAnsi" w:eastAsiaTheme="minorEastAsia" w:hAnsiTheme="minorHAnsi" w:cstheme="minorBidi"/>
          <w:sz w:val="22"/>
          <w:szCs w:val="22"/>
        </w:rPr>
        <w:t>respondent</w:t>
      </w:r>
      <w:r w:rsidRPr="00752A0D">
        <w:rPr>
          <w:rFonts w:asciiTheme="minorHAnsi" w:eastAsiaTheme="minorEastAsia" w:hAnsiTheme="minorHAnsi" w:cstheme="minorBidi"/>
          <w:sz w:val="22"/>
          <w:szCs w:val="22"/>
        </w:rPr>
        <w:t>’s process for evaluating, prioritizing, approving, testing, and implementing product enhancements requested by client programs.</w:t>
      </w:r>
    </w:p>
    <w:p w14:paraId="211E2A97" w14:textId="77777777" w:rsidR="00541CFA" w:rsidRPr="00541CFA" w:rsidRDefault="00541CFA" w:rsidP="00541CFA">
      <w:pPr>
        <w:pStyle w:val="ListParagraph"/>
        <w:rPr>
          <w:rFonts w:asciiTheme="minorHAnsi" w:hAnsiTheme="minorHAnsi" w:cstheme="minorHAnsi"/>
          <w:sz w:val="22"/>
          <w:szCs w:val="22"/>
        </w:rPr>
      </w:pPr>
    </w:p>
    <w:p w14:paraId="64BFB463" w14:textId="64E6C5BB" w:rsidR="006D6F54" w:rsidRPr="0008224E" w:rsidRDefault="009A6307" w:rsidP="00541CFA">
      <w:pPr>
        <w:pStyle w:val="ListParagraph"/>
        <w:numPr>
          <w:ilvl w:val="1"/>
          <w:numId w:val="5"/>
        </w:numPr>
        <w:rPr>
          <w:rFonts w:asciiTheme="minorHAnsi" w:hAnsiTheme="minorHAnsi" w:cstheme="minorHAnsi"/>
          <w:sz w:val="22"/>
          <w:szCs w:val="22"/>
        </w:rPr>
      </w:pPr>
      <w:r>
        <w:rPr>
          <w:rFonts w:asciiTheme="minorHAnsi" w:eastAsiaTheme="minorEastAsia" w:hAnsiTheme="minorHAnsi" w:cstheme="minorBidi"/>
          <w:sz w:val="22"/>
          <w:szCs w:val="22"/>
        </w:rPr>
        <w:t>With respect to customization, d</w:t>
      </w:r>
      <w:r w:rsidR="00393BF6">
        <w:rPr>
          <w:rFonts w:asciiTheme="minorHAnsi" w:eastAsiaTheme="minorEastAsia" w:hAnsiTheme="minorHAnsi" w:cstheme="minorBidi"/>
          <w:sz w:val="22"/>
          <w:szCs w:val="22"/>
        </w:rPr>
        <w:t>escribe the</w:t>
      </w:r>
      <w:r w:rsidR="009A43B2">
        <w:rPr>
          <w:rFonts w:asciiTheme="minorHAnsi" w:eastAsiaTheme="minorEastAsia" w:hAnsiTheme="minorHAnsi" w:cstheme="minorBidi"/>
          <w:sz w:val="22"/>
          <w:szCs w:val="22"/>
        </w:rPr>
        <w:t xml:space="preserve"> respondent’s </w:t>
      </w:r>
      <w:r w:rsidR="006D6F54" w:rsidRPr="00394BAA">
        <w:rPr>
          <w:rFonts w:asciiTheme="minorHAnsi" w:eastAsiaTheme="minorEastAsia" w:hAnsiTheme="minorHAnsi" w:cstheme="minorBidi"/>
          <w:sz w:val="22"/>
          <w:szCs w:val="22"/>
        </w:rPr>
        <w:t xml:space="preserve">level of input available to Washington Saves, including any limitations, for program administration workflows, employer and participant platforms, website content, communication materials, notices, reporting, and other public-facing or user-facing program elements. </w:t>
      </w:r>
    </w:p>
    <w:p w14:paraId="29782EA1" w14:textId="77777777" w:rsidR="006D6F54" w:rsidRPr="0008224E" w:rsidRDefault="006D6F54" w:rsidP="0008224E">
      <w:pPr>
        <w:pStyle w:val="ListParagraph"/>
        <w:rPr>
          <w:rFonts w:asciiTheme="minorHAnsi" w:hAnsiTheme="minorHAnsi" w:cstheme="minorHAnsi"/>
          <w:sz w:val="22"/>
          <w:szCs w:val="22"/>
        </w:rPr>
      </w:pPr>
    </w:p>
    <w:p w14:paraId="773A42D0" w14:textId="707CBAB1" w:rsidR="00541CFA" w:rsidRPr="00541CFA" w:rsidRDefault="00157737" w:rsidP="00541CFA">
      <w:pPr>
        <w:pStyle w:val="ListParagraph"/>
        <w:numPr>
          <w:ilvl w:val="1"/>
          <w:numId w:val="5"/>
        </w:numPr>
        <w:rPr>
          <w:rFonts w:asciiTheme="minorHAnsi" w:hAnsiTheme="minorHAnsi" w:cstheme="minorHAnsi"/>
          <w:sz w:val="22"/>
          <w:szCs w:val="22"/>
        </w:rPr>
      </w:pPr>
      <w:r>
        <w:rPr>
          <w:rFonts w:asciiTheme="minorHAnsi" w:hAnsiTheme="minorHAnsi" w:cstheme="minorHAnsi"/>
          <w:sz w:val="22"/>
          <w:szCs w:val="22"/>
        </w:rPr>
        <w:t>Describe the respondent’s current</w:t>
      </w:r>
      <w:r w:rsidR="00541CFA" w:rsidRPr="00541CFA">
        <w:rPr>
          <w:rFonts w:asciiTheme="minorHAnsi" w:hAnsiTheme="minorHAnsi" w:cstheme="minorHAnsi"/>
          <w:sz w:val="22"/>
          <w:szCs w:val="22"/>
        </w:rPr>
        <w:t xml:space="preserve"> capability to collect demographic information from employers and participants upon registration</w:t>
      </w:r>
      <w:r>
        <w:rPr>
          <w:rFonts w:asciiTheme="minorHAnsi" w:hAnsiTheme="minorHAnsi" w:cstheme="minorHAnsi"/>
          <w:sz w:val="22"/>
          <w:szCs w:val="22"/>
        </w:rPr>
        <w:t xml:space="preserve"> or enrollment via optional survey or other </w:t>
      </w:r>
      <w:r>
        <w:rPr>
          <w:rFonts w:asciiTheme="minorHAnsi" w:hAnsiTheme="minorHAnsi" w:cstheme="minorHAnsi"/>
          <w:sz w:val="22"/>
          <w:szCs w:val="22"/>
        </w:rPr>
        <w:lastRenderedPageBreak/>
        <w:t>means</w:t>
      </w:r>
      <w:r w:rsidR="00403184">
        <w:rPr>
          <w:rFonts w:asciiTheme="minorHAnsi" w:hAnsiTheme="minorHAnsi" w:cstheme="minorHAnsi"/>
          <w:sz w:val="22"/>
          <w:szCs w:val="22"/>
        </w:rPr>
        <w:t xml:space="preserve">. </w:t>
      </w:r>
      <w:r>
        <w:rPr>
          <w:rFonts w:asciiTheme="minorHAnsi" w:hAnsiTheme="minorHAnsi" w:cstheme="minorHAnsi"/>
          <w:sz w:val="22"/>
          <w:szCs w:val="22"/>
        </w:rPr>
        <w:t>If this capability is not currently available, describe whether and how it could be created</w:t>
      </w:r>
      <w:r w:rsidR="00541CFA" w:rsidRPr="00541CFA">
        <w:rPr>
          <w:rFonts w:asciiTheme="minorHAnsi" w:hAnsiTheme="minorHAnsi" w:cstheme="minorHAnsi"/>
          <w:sz w:val="22"/>
          <w:szCs w:val="22"/>
        </w:rPr>
        <w:t xml:space="preserve"> before the launch of Washington Saves. </w:t>
      </w:r>
    </w:p>
    <w:p w14:paraId="11222E03" w14:textId="77777777" w:rsidR="00541CFA" w:rsidRPr="00541CFA" w:rsidRDefault="00541CFA" w:rsidP="00541CFA">
      <w:pPr>
        <w:pStyle w:val="ListParagraph"/>
        <w:spacing w:after="160"/>
        <w:ind w:left="1440"/>
        <w:rPr>
          <w:rFonts w:asciiTheme="minorHAnsi" w:hAnsiTheme="minorHAnsi" w:cstheme="minorHAnsi"/>
          <w:sz w:val="22"/>
          <w:szCs w:val="22"/>
        </w:rPr>
      </w:pPr>
    </w:p>
    <w:p w14:paraId="674BD3B9" w14:textId="3674F412" w:rsidR="00541CFA" w:rsidRPr="00541CFA" w:rsidRDefault="00541CFA" w:rsidP="00541CFA">
      <w:pPr>
        <w:pStyle w:val="ListParagraph"/>
        <w:numPr>
          <w:ilvl w:val="1"/>
          <w:numId w:val="5"/>
        </w:numPr>
        <w:spacing w:after="160"/>
        <w:rPr>
          <w:rFonts w:asciiTheme="minorHAnsi" w:hAnsiTheme="minorHAnsi" w:cstheme="minorHAnsi"/>
          <w:sz w:val="22"/>
          <w:szCs w:val="22"/>
        </w:rPr>
      </w:pPr>
      <w:r w:rsidRPr="00541CFA">
        <w:rPr>
          <w:rFonts w:asciiTheme="minorHAnsi" w:hAnsiTheme="minorHAnsi" w:cstheme="minorHAnsi"/>
          <w:sz w:val="22"/>
          <w:szCs w:val="22"/>
        </w:rPr>
        <w:t>Describe the system used to report program metrics and statistics</w:t>
      </w:r>
      <w:r w:rsidR="00D00B1A">
        <w:rPr>
          <w:rFonts w:asciiTheme="minorHAnsi" w:hAnsiTheme="minorHAnsi" w:cstheme="minorHAnsi"/>
          <w:sz w:val="22"/>
          <w:szCs w:val="22"/>
        </w:rPr>
        <w:t>,</w:t>
      </w:r>
      <w:r w:rsidRPr="00541CFA">
        <w:rPr>
          <w:rFonts w:asciiTheme="minorHAnsi" w:hAnsiTheme="minorHAnsi" w:cstheme="minorHAnsi"/>
          <w:sz w:val="22"/>
          <w:szCs w:val="22"/>
        </w:rPr>
        <w:t xml:space="preserve"> including number of participants, assets under management, employer and participant demographics, </w:t>
      </w:r>
      <w:proofErr w:type="gramStart"/>
      <w:r w:rsidRPr="00541CFA">
        <w:rPr>
          <w:rFonts w:asciiTheme="minorHAnsi" w:hAnsiTheme="minorHAnsi" w:cstheme="minorHAnsi"/>
          <w:sz w:val="22"/>
          <w:szCs w:val="22"/>
        </w:rPr>
        <w:t>registered employers,</w:t>
      </w:r>
      <w:proofErr w:type="gramEnd"/>
      <w:r w:rsidRPr="00541CFA">
        <w:rPr>
          <w:rFonts w:asciiTheme="minorHAnsi" w:hAnsiTheme="minorHAnsi" w:cstheme="minorHAnsi"/>
          <w:sz w:val="22"/>
          <w:szCs w:val="22"/>
        </w:rPr>
        <w:t xml:space="preserve"> employers with</w:t>
      </w:r>
      <w:r w:rsidR="00D00B1A">
        <w:rPr>
          <w:rFonts w:asciiTheme="minorHAnsi" w:hAnsiTheme="minorHAnsi" w:cstheme="minorHAnsi"/>
          <w:sz w:val="22"/>
          <w:szCs w:val="22"/>
        </w:rPr>
        <w:t xml:space="preserve"> and </w:t>
      </w:r>
      <w:r w:rsidRPr="00541CFA">
        <w:rPr>
          <w:rFonts w:asciiTheme="minorHAnsi" w:hAnsiTheme="minorHAnsi" w:cstheme="minorHAnsi"/>
          <w:sz w:val="22"/>
          <w:szCs w:val="22"/>
        </w:rPr>
        <w:t xml:space="preserve">without </w:t>
      </w:r>
      <w:r w:rsidR="00A45C55">
        <w:rPr>
          <w:rFonts w:asciiTheme="minorHAnsi" w:hAnsiTheme="minorHAnsi" w:cstheme="minorHAnsi"/>
          <w:sz w:val="22"/>
          <w:szCs w:val="22"/>
        </w:rPr>
        <w:t>rosters,</w:t>
      </w:r>
      <w:r w:rsidR="00A45C55" w:rsidRPr="00541CFA">
        <w:rPr>
          <w:rFonts w:asciiTheme="minorHAnsi" w:hAnsiTheme="minorHAnsi" w:cstheme="minorHAnsi"/>
          <w:sz w:val="22"/>
          <w:szCs w:val="22"/>
        </w:rPr>
        <w:t xml:space="preserve"> </w:t>
      </w:r>
      <w:r w:rsidRPr="00541CFA">
        <w:rPr>
          <w:rFonts w:asciiTheme="minorHAnsi" w:hAnsiTheme="minorHAnsi" w:cstheme="minorHAnsi"/>
          <w:sz w:val="22"/>
          <w:szCs w:val="22"/>
        </w:rPr>
        <w:t>employers facilitating payroll</w:t>
      </w:r>
      <w:r w:rsidR="00A45C55">
        <w:rPr>
          <w:rFonts w:asciiTheme="minorHAnsi" w:hAnsiTheme="minorHAnsi" w:cstheme="minorHAnsi"/>
          <w:sz w:val="22"/>
          <w:szCs w:val="22"/>
        </w:rPr>
        <w:t xml:space="preserve"> contributions, opt-out activity, contribution activity, and other program data</w:t>
      </w:r>
      <w:r w:rsidRPr="00541CFA">
        <w:rPr>
          <w:rFonts w:asciiTheme="minorHAnsi" w:hAnsiTheme="minorHAnsi" w:cstheme="minorHAnsi"/>
          <w:sz w:val="22"/>
          <w:szCs w:val="22"/>
        </w:rPr>
        <w:t>.</w:t>
      </w:r>
    </w:p>
    <w:p w14:paraId="6306479B" w14:textId="13DF2830" w:rsidR="00541CFA" w:rsidRPr="00541CFA" w:rsidRDefault="00A45C55" w:rsidP="00541CFA">
      <w:pPr>
        <w:pStyle w:val="ListParagraph"/>
        <w:numPr>
          <w:ilvl w:val="2"/>
          <w:numId w:val="5"/>
        </w:numPr>
        <w:spacing w:after="160"/>
        <w:rPr>
          <w:rFonts w:asciiTheme="minorHAnsi" w:hAnsiTheme="minorHAnsi" w:cstheme="minorHAnsi"/>
          <w:sz w:val="22"/>
          <w:szCs w:val="22"/>
        </w:rPr>
      </w:pPr>
      <w:r>
        <w:rPr>
          <w:rFonts w:asciiTheme="minorHAnsi" w:hAnsiTheme="minorHAnsi" w:cstheme="minorHAnsi"/>
          <w:sz w:val="22"/>
          <w:szCs w:val="22"/>
        </w:rPr>
        <w:t>Explain whether</w:t>
      </w:r>
      <w:r w:rsidRPr="00541CFA">
        <w:rPr>
          <w:rFonts w:asciiTheme="minorHAnsi" w:hAnsiTheme="minorHAnsi" w:cstheme="minorHAnsi"/>
          <w:sz w:val="22"/>
          <w:szCs w:val="22"/>
        </w:rPr>
        <w:t xml:space="preserve"> </w:t>
      </w:r>
      <w:r>
        <w:rPr>
          <w:rFonts w:asciiTheme="minorHAnsi" w:hAnsiTheme="minorHAnsi" w:cstheme="minorHAnsi"/>
          <w:sz w:val="22"/>
          <w:szCs w:val="22"/>
        </w:rPr>
        <w:t>Washington Saves will be able</w:t>
      </w:r>
      <w:r w:rsidR="00541CFA" w:rsidRPr="00541CFA">
        <w:rPr>
          <w:rFonts w:asciiTheme="minorHAnsi" w:hAnsiTheme="minorHAnsi" w:cstheme="minorHAnsi"/>
          <w:sz w:val="22"/>
          <w:szCs w:val="22"/>
        </w:rPr>
        <w:t xml:space="preserve"> to generate custom reports directly through dashboards or reporting tools, or </w:t>
      </w:r>
      <w:r w:rsidR="0008224E">
        <w:rPr>
          <w:rFonts w:asciiTheme="minorHAnsi" w:hAnsiTheme="minorHAnsi" w:cstheme="minorHAnsi"/>
          <w:sz w:val="22"/>
          <w:szCs w:val="22"/>
        </w:rPr>
        <w:t>whether</w:t>
      </w:r>
      <w:r w:rsidRPr="00541CFA">
        <w:rPr>
          <w:rFonts w:asciiTheme="minorHAnsi" w:hAnsiTheme="minorHAnsi" w:cstheme="minorHAnsi"/>
          <w:sz w:val="22"/>
          <w:szCs w:val="22"/>
        </w:rPr>
        <w:t xml:space="preserve"> </w:t>
      </w:r>
      <w:r w:rsidR="00541CFA" w:rsidRPr="00541CFA">
        <w:rPr>
          <w:rFonts w:asciiTheme="minorHAnsi" w:hAnsiTheme="minorHAnsi" w:cstheme="minorHAnsi"/>
          <w:sz w:val="22"/>
          <w:szCs w:val="22"/>
        </w:rPr>
        <w:t xml:space="preserve">custom reports </w:t>
      </w:r>
      <w:r w:rsidR="004A21FD">
        <w:rPr>
          <w:rFonts w:asciiTheme="minorHAnsi" w:hAnsiTheme="minorHAnsi" w:cstheme="minorHAnsi"/>
          <w:sz w:val="22"/>
          <w:szCs w:val="22"/>
        </w:rPr>
        <w:t xml:space="preserve">must </w:t>
      </w:r>
      <w:r w:rsidR="00541CFA" w:rsidRPr="00541CFA">
        <w:rPr>
          <w:rFonts w:asciiTheme="minorHAnsi" w:hAnsiTheme="minorHAnsi" w:cstheme="minorHAnsi"/>
          <w:sz w:val="22"/>
          <w:szCs w:val="22"/>
        </w:rPr>
        <w:t>be requested from the respondent</w:t>
      </w:r>
      <w:r w:rsidR="005B5D7D">
        <w:rPr>
          <w:rFonts w:asciiTheme="minorHAnsi" w:hAnsiTheme="minorHAnsi" w:cstheme="minorHAnsi"/>
          <w:sz w:val="22"/>
          <w:szCs w:val="22"/>
        </w:rPr>
        <w:t>.</w:t>
      </w:r>
    </w:p>
    <w:p w14:paraId="02F5F8A1" w14:textId="6FF22ECB" w:rsidR="00541CFA" w:rsidRPr="00541CFA" w:rsidRDefault="00541CFA" w:rsidP="00541CFA">
      <w:pPr>
        <w:pStyle w:val="ListParagraph"/>
        <w:numPr>
          <w:ilvl w:val="2"/>
          <w:numId w:val="5"/>
        </w:numPr>
        <w:spacing w:after="160"/>
        <w:rPr>
          <w:rFonts w:asciiTheme="minorHAnsi" w:hAnsiTheme="minorHAnsi" w:cstheme="minorHAnsi"/>
          <w:sz w:val="22"/>
          <w:szCs w:val="22"/>
        </w:rPr>
      </w:pPr>
      <w:r w:rsidRPr="00541CFA">
        <w:rPr>
          <w:rFonts w:asciiTheme="minorHAnsi" w:hAnsiTheme="minorHAnsi" w:cstheme="minorHAnsi"/>
          <w:sz w:val="22"/>
          <w:szCs w:val="22"/>
        </w:rPr>
        <w:t>If custom reports</w:t>
      </w:r>
      <w:r w:rsidRPr="00541CFA">
        <w:rPr>
          <w:rFonts w:asciiTheme="minorHAnsi" w:eastAsiaTheme="minorEastAsia" w:hAnsiTheme="minorHAnsi" w:cstheme="minorHAnsi"/>
          <w:sz w:val="22"/>
          <w:szCs w:val="22"/>
          <w:lang w:eastAsia="zh-CN"/>
        </w:rPr>
        <w:t xml:space="preserve"> </w:t>
      </w:r>
      <w:r w:rsidRPr="00541CFA">
        <w:rPr>
          <w:rFonts w:asciiTheme="minorHAnsi" w:hAnsiTheme="minorHAnsi" w:cstheme="minorHAnsi"/>
          <w:sz w:val="22"/>
          <w:szCs w:val="22"/>
        </w:rPr>
        <w:t xml:space="preserve">must be requested, </w:t>
      </w:r>
      <w:r w:rsidR="005B5D7D">
        <w:rPr>
          <w:rFonts w:asciiTheme="minorHAnsi" w:hAnsiTheme="minorHAnsi" w:cstheme="minorHAnsi"/>
          <w:sz w:val="22"/>
          <w:szCs w:val="22"/>
        </w:rPr>
        <w:t>describe</w:t>
      </w:r>
      <w:r w:rsidRPr="00541CFA">
        <w:rPr>
          <w:rFonts w:asciiTheme="minorHAnsi" w:hAnsiTheme="minorHAnsi" w:cstheme="minorHAnsi"/>
          <w:sz w:val="22"/>
          <w:szCs w:val="22"/>
        </w:rPr>
        <w:t xml:space="preserve"> the typical turnaround time</w:t>
      </w:r>
      <w:r w:rsidR="005B5D7D">
        <w:rPr>
          <w:rFonts w:asciiTheme="minorHAnsi" w:hAnsiTheme="minorHAnsi" w:cstheme="minorHAnsi"/>
          <w:sz w:val="22"/>
          <w:szCs w:val="22"/>
        </w:rPr>
        <w:t xml:space="preserve"> and any process for prioritizing urgent or time-sensitive reporting requests.</w:t>
      </w:r>
      <w:r w:rsidRPr="00541CFA">
        <w:rPr>
          <w:rFonts w:asciiTheme="minorHAnsi" w:hAnsiTheme="minorHAnsi" w:cstheme="minorHAnsi"/>
          <w:sz w:val="22"/>
          <w:szCs w:val="22"/>
        </w:rPr>
        <w:t xml:space="preserve"> </w:t>
      </w:r>
    </w:p>
    <w:p w14:paraId="314FDA82" w14:textId="2F89A7D0" w:rsidR="00541CFA" w:rsidRPr="00541CFA" w:rsidRDefault="00190368" w:rsidP="00541CFA">
      <w:pPr>
        <w:pStyle w:val="ListParagraph"/>
        <w:numPr>
          <w:ilvl w:val="2"/>
          <w:numId w:val="5"/>
        </w:numPr>
        <w:spacing w:after="160"/>
        <w:rPr>
          <w:rFonts w:asciiTheme="minorHAnsi" w:hAnsiTheme="minorHAnsi" w:cstheme="minorHAnsi"/>
          <w:sz w:val="22"/>
          <w:szCs w:val="22"/>
        </w:rPr>
      </w:pPr>
      <w:r>
        <w:rPr>
          <w:rFonts w:asciiTheme="minorHAnsi" w:hAnsiTheme="minorHAnsi" w:cstheme="minorHAnsi"/>
          <w:sz w:val="22"/>
          <w:szCs w:val="22"/>
        </w:rPr>
        <w:t>Describe whether</w:t>
      </w:r>
      <w:r w:rsidR="00541CFA" w:rsidRPr="00541CFA">
        <w:rPr>
          <w:rFonts w:asciiTheme="minorHAnsi" w:hAnsiTheme="minorHAnsi" w:cstheme="minorHAnsi"/>
          <w:sz w:val="22"/>
          <w:szCs w:val="22"/>
        </w:rPr>
        <w:t xml:space="preserve"> the system </w:t>
      </w:r>
      <w:r>
        <w:rPr>
          <w:rFonts w:asciiTheme="minorHAnsi" w:hAnsiTheme="minorHAnsi" w:cstheme="minorHAnsi"/>
          <w:sz w:val="22"/>
          <w:szCs w:val="22"/>
        </w:rPr>
        <w:t xml:space="preserve">can </w:t>
      </w:r>
      <w:r w:rsidR="00541CFA" w:rsidRPr="00541CFA">
        <w:rPr>
          <w:rFonts w:asciiTheme="minorHAnsi" w:hAnsiTheme="minorHAnsi" w:cstheme="minorHAnsi"/>
          <w:sz w:val="22"/>
          <w:szCs w:val="22"/>
        </w:rPr>
        <w:t xml:space="preserve">export data for independent analysis in CSV or similar formats, and </w:t>
      </w:r>
      <w:r>
        <w:rPr>
          <w:rFonts w:asciiTheme="minorHAnsi" w:hAnsiTheme="minorHAnsi" w:cstheme="minorHAnsi"/>
          <w:sz w:val="22"/>
          <w:szCs w:val="22"/>
        </w:rPr>
        <w:t>whether</w:t>
      </w:r>
      <w:r w:rsidR="00541CFA" w:rsidRPr="00541CFA">
        <w:rPr>
          <w:rFonts w:asciiTheme="minorHAnsi" w:hAnsiTheme="minorHAnsi" w:cstheme="minorHAnsi"/>
          <w:sz w:val="22"/>
          <w:szCs w:val="22"/>
        </w:rPr>
        <w:t xml:space="preserve"> automated data feeds or scheduled reports </w:t>
      </w:r>
      <w:proofErr w:type="gramStart"/>
      <w:r w:rsidR="00541CFA" w:rsidRPr="00541CFA">
        <w:rPr>
          <w:rFonts w:asciiTheme="minorHAnsi" w:hAnsiTheme="minorHAnsi" w:cstheme="minorHAnsi"/>
          <w:sz w:val="22"/>
          <w:szCs w:val="22"/>
        </w:rPr>
        <w:t>available</w:t>
      </w:r>
      <w:proofErr w:type="gramEnd"/>
      <w:r w:rsidR="003C4623">
        <w:rPr>
          <w:rFonts w:asciiTheme="minorHAnsi" w:hAnsiTheme="minorHAnsi" w:cstheme="minorHAnsi"/>
          <w:sz w:val="22"/>
          <w:szCs w:val="22"/>
        </w:rPr>
        <w:t>.</w:t>
      </w:r>
    </w:p>
    <w:p w14:paraId="5F7E7289" w14:textId="77777777" w:rsidR="00541CFA" w:rsidRPr="00541CFA" w:rsidRDefault="00541CFA" w:rsidP="00541CFA">
      <w:pPr>
        <w:pStyle w:val="ListParagraph"/>
        <w:rPr>
          <w:rFonts w:asciiTheme="minorHAnsi" w:hAnsiTheme="minorHAnsi" w:cstheme="minorHAnsi"/>
          <w:sz w:val="22"/>
          <w:szCs w:val="22"/>
        </w:rPr>
      </w:pPr>
    </w:p>
    <w:p w14:paraId="10FCE34A" w14:textId="77777777" w:rsidR="00541CFA" w:rsidRPr="00541CFA" w:rsidRDefault="00541CFA" w:rsidP="00541CFA">
      <w:pPr>
        <w:pStyle w:val="ListParagraph"/>
        <w:numPr>
          <w:ilvl w:val="1"/>
          <w:numId w:val="5"/>
        </w:numPr>
        <w:rPr>
          <w:rFonts w:asciiTheme="minorHAnsi" w:hAnsiTheme="minorHAnsi" w:cstheme="minorHAnsi"/>
          <w:sz w:val="22"/>
          <w:szCs w:val="22"/>
        </w:rPr>
      </w:pPr>
      <w:r w:rsidRPr="00541CFA">
        <w:rPr>
          <w:rFonts w:asciiTheme="minorHAnsi" w:hAnsiTheme="minorHAnsi" w:cstheme="minorHAnsi"/>
          <w:sz w:val="22"/>
          <w:szCs w:val="22"/>
        </w:rPr>
        <w:t>Data usage and ownership:</w:t>
      </w:r>
    </w:p>
    <w:p w14:paraId="50A8487A" w14:textId="025DED19" w:rsidR="00541CFA" w:rsidRPr="00541CFA" w:rsidRDefault="00541CFA" w:rsidP="00541CFA">
      <w:pPr>
        <w:pStyle w:val="ListParagraph"/>
        <w:numPr>
          <w:ilvl w:val="2"/>
          <w:numId w:val="5"/>
        </w:numPr>
        <w:rPr>
          <w:rFonts w:asciiTheme="minorHAnsi" w:hAnsiTheme="minorHAnsi" w:cstheme="minorHAnsi"/>
          <w:sz w:val="22"/>
          <w:szCs w:val="22"/>
        </w:rPr>
      </w:pPr>
      <w:r w:rsidRPr="00541CFA">
        <w:rPr>
          <w:rFonts w:asciiTheme="minorHAnsi" w:hAnsiTheme="minorHAnsi" w:cstheme="minorHAnsi"/>
          <w:sz w:val="22"/>
          <w:szCs w:val="22"/>
        </w:rPr>
        <w:t>Describe the respondent’s data usage and data governance policies</w:t>
      </w:r>
      <w:r w:rsidR="000B514E">
        <w:rPr>
          <w:rFonts w:asciiTheme="minorHAnsi" w:hAnsiTheme="minorHAnsi" w:cstheme="minorHAnsi"/>
          <w:sz w:val="22"/>
          <w:szCs w:val="22"/>
        </w:rPr>
        <w:t>,</w:t>
      </w:r>
      <w:r w:rsidRPr="00541CFA">
        <w:rPr>
          <w:rFonts w:asciiTheme="minorHAnsi" w:hAnsiTheme="minorHAnsi" w:cstheme="minorHAnsi"/>
          <w:sz w:val="22"/>
          <w:szCs w:val="22"/>
        </w:rPr>
        <w:t xml:space="preserve"> including how participant</w:t>
      </w:r>
      <w:r w:rsidR="000B514E">
        <w:rPr>
          <w:rFonts w:asciiTheme="minorHAnsi" w:hAnsiTheme="minorHAnsi" w:cstheme="minorHAnsi"/>
          <w:sz w:val="22"/>
          <w:szCs w:val="22"/>
        </w:rPr>
        <w:t>,</w:t>
      </w:r>
      <w:r w:rsidRPr="00541CFA">
        <w:rPr>
          <w:rFonts w:asciiTheme="minorHAnsi" w:hAnsiTheme="minorHAnsi" w:cstheme="minorHAnsi"/>
          <w:sz w:val="22"/>
          <w:szCs w:val="22"/>
        </w:rPr>
        <w:t xml:space="preserve"> employer</w:t>
      </w:r>
      <w:r w:rsidR="000B514E">
        <w:rPr>
          <w:rFonts w:asciiTheme="minorHAnsi" w:hAnsiTheme="minorHAnsi" w:cstheme="minorHAnsi"/>
          <w:sz w:val="22"/>
          <w:szCs w:val="22"/>
        </w:rPr>
        <w:t>, and program</w:t>
      </w:r>
      <w:r w:rsidRPr="00541CFA">
        <w:rPr>
          <w:rFonts w:asciiTheme="minorHAnsi" w:hAnsiTheme="minorHAnsi" w:cstheme="minorHAnsi"/>
          <w:sz w:val="22"/>
          <w:szCs w:val="22"/>
        </w:rPr>
        <w:t xml:space="preserve"> data is collected, stored, protected, </w:t>
      </w:r>
      <w:r w:rsidR="000B514E">
        <w:rPr>
          <w:rFonts w:asciiTheme="minorHAnsi" w:hAnsiTheme="minorHAnsi" w:cstheme="minorHAnsi"/>
          <w:sz w:val="22"/>
          <w:szCs w:val="22"/>
        </w:rPr>
        <w:t xml:space="preserve">accessed, </w:t>
      </w:r>
      <w:r w:rsidR="009C66BD">
        <w:rPr>
          <w:rFonts w:asciiTheme="minorHAnsi" w:hAnsiTheme="minorHAnsi" w:cstheme="minorHAnsi"/>
          <w:sz w:val="22"/>
          <w:szCs w:val="22"/>
        </w:rPr>
        <w:t>used, retained, returned, transferred, and destroyed, as applicable</w:t>
      </w:r>
      <w:r w:rsidR="00403184">
        <w:rPr>
          <w:rFonts w:asciiTheme="minorHAnsi" w:hAnsiTheme="minorHAnsi" w:cstheme="minorHAnsi"/>
          <w:sz w:val="22"/>
          <w:szCs w:val="22"/>
        </w:rPr>
        <w:t xml:space="preserve">. </w:t>
      </w:r>
    </w:p>
    <w:p w14:paraId="18AE7FE7" w14:textId="77777777" w:rsidR="00211F4E" w:rsidRPr="00541CFA" w:rsidRDefault="00211F4E" w:rsidP="00211F4E">
      <w:pPr>
        <w:pStyle w:val="ListParagraph"/>
        <w:numPr>
          <w:ilvl w:val="2"/>
          <w:numId w:val="5"/>
        </w:numPr>
        <w:rPr>
          <w:rFonts w:asciiTheme="minorHAnsi" w:hAnsiTheme="minorHAnsi" w:cstheme="minorHAnsi"/>
          <w:sz w:val="22"/>
          <w:szCs w:val="22"/>
        </w:rPr>
      </w:pPr>
      <w:r w:rsidRPr="00541CFA">
        <w:rPr>
          <w:rFonts w:asciiTheme="minorHAnsi" w:hAnsiTheme="minorHAnsi" w:cstheme="minorHAnsi"/>
          <w:sz w:val="22"/>
          <w:szCs w:val="22"/>
        </w:rPr>
        <w:t>Confirm</w:t>
      </w:r>
      <w:r w:rsidRPr="00541CFA">
        <w:rPr>
          <w:rFonts w:asciiTheme="minorHAnsi" w:eastAsiaTheme="minorEastAsia" w:hAnsiTheme="minorHAnsi" w:cstheme="minorHAnsi"/>
          <w:sz w:val="22"/>
          <w:szCs w:val="22"/>
          <w:lang w:eastAsia="zh-CN"/>
        </w:rPr>
        <w:t xml:space="preserve"> </w:t>
      </w:r>
      <w:r w:rsidRPr="00541CFA">
        <w:rPr>
          <w:rFonts w:asciiTheme="minorHAnsi" w:hAnsiTheme="minorHAnsi" w:cstheme="minorHAnsi"/>
          <w:sz w:val="22"/>
          <w:szCs w:val="22"/>
        </w:rPr>
        <w:t xml:space="preserve">that Washington </w:t>
      </w:r>
      <w:r>
        <w:rPr>
          <w:rFonts w:asciiTheme="minorHAnsi" w:hAnsiTheme="minorHAnsi" w:cstheme="minorHAnsi"/>
          <w:sz w:val="22"/>
          <w:szCs w:val="22"/>
        </w:rPr>
        <w:t>Saves will retain</w:t>
      </w:r>
      <w:r w:rsidRPr="00541CFA">
        <w:rPr>
          <w:rFonts w:asciiTheme="minorHAnsi" w:hAnsiTheme="minorHAnsi" w:cstheme="minorHAnsi"/>
          <w:sz w:val="22"/>
          <w:szCs w:val="22"/>
        </w:rPr>
        <w:t xml:space="preserve"> ownership of all </w:t>
      </w:r>
      <w:proofErr w:type="gramStart"/>
      <w:r w:rsidRPr="00541CFA">
        <w:rPr>
          <w:rFonts w:asciiTheme="minorHAnsi" w:hAnsiTheme="minorHAnsi" w:cstheme="minorHAnsi"/>
          <w:sz w:val="22"/>
          <w:szCs w:val="22"/>
        </w:rPr>
        <w:t>participant</w:t>
      </w:r>
      <w:proofErr w:type="gramEnd"/>
      <w:r w:rsidRPr="00541CFA">
        <w:rPr>
          <w:rFonts w:asciiTheme="minorHAnsi" w:hAnsiTheme="minorHAnsi" w:cstheme="minorHAnsi"/>
          <w:sz w:val="22"/>
          <w:szCs w:val="22"/>
        </w:rPr>
        <w:t xml:space="preserve">, </w:t>
      </w:r>
      <w:proofErr w:type="gramStart"/>
      <w:r w:rsidRPr="00541CFA">
        <w:rPr>
          <w:rFonts w:asciiTheme="minorHAnsi" w:hAnsiTheme="minorHAnsi" w:cstheme="minorHAnsi"/>
          <w:sz w:val="22"/>
          <w:szCs w:val="22"/>
        </w:rPr>
        <w:t>employer</w:t>
      </w:r>
      <w:proofErr w:type="gramEnd"/>
      <w:r w:rsidRPr="00541CFA">
        <w:rPr>
          <w:rFonts w:asciiTheme="minorHAnsi" w:hAnsiTheme="minorHAnsi" w:cstheme="minorHAnsi"/>
          <w:sz w:val="22"/>
          <w:szCs w:val="22"/>
        </w:rPr>
        <w:t>, and program data associated with Washington Saves.</w:t>
      </w:r>
    </w:p>
    <w:p w14:paraId="62F14BCE" w14:textId="51F8A91C" w:rsidR="00541CFA" w:rsidRPr="00541CFA" w:rsidRDefault="00541CFA" w:rsidP="00541CFA">
      <w:pPr>
        <w:pStyle w:val="ListParagraph"/>
        <w:numPr>
          <w:ilvl w:val="2"/>
          <w:numId w:val="5"/>
        </w:numPr>
        <w:rPr>
          <w:rFonts w:asciiTheme="minorHAnsi" w:hAnsiTheme="minorHAnsi" w:cstheme="minorHAnsi"/>
          <w:sz w:val="22"/>
          <w:szCs w:val="22"/>
        </w:rPr>
      </w:pPr>
      <w:r w:rsidRPr="00541CFA">
        <w:rPr>
          <w:rFonts w:asciiTheme="minorHAnsi" w:hAnsiTheme="minorHAnsi" w:cstheme="minorHAnsi"/>
          <w:sz w:val="22"/>
          <w:szCs w:val="22"/>
        </w:rPr>
        <w:t>Confirm that participant</w:t>
      </w:r>
      <w:r w:rsidR="00211F4E">
        <w:rPr>
          <w:rFonts w:asciiTheme="minorHAnsi" w:hAnsiTheme="minorHAnsi" w:cstheme="minorHAnsi"/>
          <w:sz w:val="22"/>
          <w:szCs w:val="22"/>
        </w:rPr>
        <w:t>, employer, and program</w:t>
      </w:r>
      <w:r w:rsidRPr="00541CFA">
        <w:rPr>
          <w:rFonts w:asciiTheme="minorHAnsi" w:hAnsiTheme="minorHAnsi" w:cstheme="minorHAnsi"/>
          <w:sz w:val="22"/>
          <w:szCs w:val="22"/>
        </w:rPr>
        <w:t xml:space="preserve"> data will be used solely to administer Washington Saves and will not be shared, sold, or used for any other purpose, except as necessary to perform services under the contract, including by affiliates, </w:t>
      </w:r>
      <w:r w:rsidR="00211F4E">
        <w:rPr>
          <w:rFonts w:asciiTheme="minorHAnsi" w:hAnsiTheme="minorHAnsi" w:cstheme="minorHAnsi"/>
          <w:sz w:val="22"/>
          <w:szCs w:val="22"/>
        </w:rPr>
        <w:t xml:space="preserve">subsidiaries, </w:t>
      </w:r>
      <w:r w:rsidRPr="00541CFA">
        <w:rPr>
          <w:rFonts w:asciiTheme="minorHAnsi" w:hAnsiTheme="minorHAnsi" w:cstheme="minorHAnsi"/>
          <w:sz w:val="22"/>
          <w:szCs w:val="22"/>
        </w:rPr>
        <w:t>subcontractors, vendors</w:t>
      </w:r>
      <w:r w:rsidR="00211F4E">
        <w:rPr>
          <w:rFonts w:asciiTheme="minorHAnsi" w:hAnsiTheme="minorHAnsi" w:cstheme="minorHAnsi"/>
          <w:sz w:val="22"/>
          <w:szCs w:val="22"/>
        </w:rPr>
        <w:t>, or other third parties</w:t>
      </w:r>
      <w:r w:rsidRPr="00541CFA">
        <w:rPr>
          <w:rFonts w:asciiTheme="minorHAnsi" w:hAnsiTheme="minorHAnsi" w:cstheme="minorHAnsi"/>
          <w:sz w:val="22"/>
          <w:szCs w:val="22"/>
        </w:rPr>
        <w:t>.</w:t>
      </w:r>
    </w:p>
    <w:p w14:paraId="5DF615B8" w14:textId="68EAB12C" w:rsidR="00541CFA" w:rsidRPr="00541CFA" w:rsidRDefault="00541CFA" w:rsidP="00541CFA">
      <w:pPr>
        <w:pStyle w:val="ListParagraph"/>
        <w:numPr>
          <w:ilvl w:val="2"/>
          <w:numId w:val="5"/>
        </w:numPr>
        <w:rPr>
          <w:rFonts w:asciiTheme="minorHAnsi" w:hAnsiTheme="minorHAnsi" w:cstheme="minorHAnsi"/>
          <w:sz w:val="22"/>
          <w:szCs w:val="22"/>
        </w:rPr>
      </w:pPr>
      <w:r w:rsidRPr="00541CFA">
        <w:rPr>
          <w:rFonts w:asciiTheme="minorHAnsi" w:hAnsiTheme="minorHAnsi" w:cstheme="minorHAnsi"/>
          <w:sz w:val="22"/>
          <w:szCs w:val="22"/>
        </w:rPr>
        <w:t xml:space="preserve">Confirm </w:t>
      </w:r>
      <w:r w:rsidR="00D230C0">
        <w:rPr>
          <w:rFonts w:asciiTheme="minorHAnsi" w:hAnsiTheme="minorHAnsi" w:cstheme="minorHAnsi"/>
          <w:sz w:val="22"/>
          <w:szCs w:val="22"/>
        </w:rPr>
        <w:t>that</w:t>
      </w:r>
      <w:r w:rsidRPr="00541CFA">
        <w:rPr>
          <w:rFonts w:asciiTheme="minorHAnsi" w:hAnsiTheme="minorHAnsi" w:cstheme="minorHAnsi"/>
          <w:sz w:val="22"/>
          <w:szCs w:val="22"/>
        </w:rPr>
        <w:t xml:space="preserve"> participant</w:t>
      </w:r>
      <w:r w:rsidR="00D230C0">
        <w:rPr>
          <w:rFonts w:asciiTheme="minorHAnsi" w:hAnsiTheme="minorHAnsi" w:cstheme="minorHAnsi"/>
          <w:sz w:val="22"/>
          <w:szCs w:val="22"/>
        </w:rPr>
        <w:t>, employer, and program data will not be</w:t>
      </w:r>
      <w:r w:rsidR="009E76C8">
        <w:rPr>
          <w:rFonts w:asciiTheme="minorHAnsi" w:hAnsiTheme="minorHAnsi" w:cstheme="minorHAnsi"/>
          <w:sz w:val="22"/>
          <w:szCs w:val="22"/>
        </w:rPr>
        <w:t xml:space="preserve"> </w:t>
      </w:r>
      <w:r w:rsidRPr="00541CFA">
        <w:rPr>
          <w:rFonts w:asciiTheme="minorHAnsi" w:hAnsiTheme="minorHAnsi" w:cstheme="minorHAnsi"/>
          <w:sz w:val="22"/>
          <w:szCs w:val="22"/>
        </w:rPr>
        <w:t xml:space="preserve">stored, transmitted, processed, or accessed outside the United States, including by </w:t>
      </w:r>
      <w:r w:rsidR="00D230C0">
        <w:rPr>
          <w:rFonts w:asciiTheme="minorHAnsi" w:hAnsiTheme="minorHAnsi" w:cstheme="minorHAnsi"/>
          <w:sz w:val="22"/>
          <w:szCs w:val="22"/>
        </w:rPr>
        <w:t xml:space="preserve">affiliates, </w:t>
      </w:r>
      <w:r w:rsidRPr="00541CFA">
        <w:rPr>
          <w:rFonts w:asciiTheme="minorHAnsi" w:hAnsiTheme="minorHAnsi" w:cstheme="minorHAnsi"/>
          <w:sz w:val="22"/>
          <w:szCs w:val="22"/>
        </w:rPr>
        <w:t xml:space="preserve">subcontractors, </w:t>
      </w:r>
      <w:r w:rsidR="00AB47A2">
        <w:rPr>
          <w:rFonts w:asciiTheme="minorHAnsi" w:hAnsiTheme="minorHAnsi" w:cstheme="minorHAnsi"/>
          <w:sz w:val="22"/>
          <w:szCs w:val="22"/>
        </w:rPr>
        <w:t>vendors,</w:t>
      </w:r>
      <w:r w:rsidRPr="00541CFA">
        <w:rPr>
          <w:rFonts w:asciiTheme="minorHAnsi" w:hAnsiTheme="minorHAnsi" w:cstheme="minorHAnsi"/>
          <w:sz w:val="22"/>
          <w:szCs w:val="22"/>
        </w:rPr>
        <w:t xml:space="preserve"> or </w:t>
      </w:r>
      <w:r w:rsidR="00AB47A2">
        <w:rPr>
          <w:rFonts w:asciiTheme="minorHAnsi" w:hAnsiTheme="minorHAnsi" w:cstheme="minorHAnsi"/>
          <w:sz w:val="22"/>
          <w:szCs w:val="22"/>
        </w:rPr>
        <w:t xml:space="preserve">other </w:t>
      </w:r>
      <w:r w:rsidRPr="00541CFA">
        <w:rPr>
          <w:rFonts w:asciiTheme="minorHAnsi" w:hAnsiTheme="minorHAnsi" w:cstheme="minorHAnsi"/>
          <w:sz w:val="22"/>
          <w:szCs w:val="22"/>
        </w:rPr>
        <w:t>third-party providers</w:t>
      </w:r>
      <w:r w:rsidR="00403184">
        <w:rPr>
          <w:rFonts w:asciiTheme="minorHAnsi" w:hAnsiTheme="minorHAnsi" w:cstheme="minorHAnsi"/>
          <w:sz w:val="22"/>
          <w:szCs w:val="22"/>
        </w:rPr>
        <w:t xml:space="preserve">. </w:t>
      </w:r>
      <w:r w:rsidR="00AB47A2">
        <w:rPr>
          <w:rFonts w:asciiTheme="minorHAnsi" w:hAnsiTheme="minorHAnsi" w:cstheme="minorHAnsi"/>
          <w:sz w:val="22"/>
          <w:szCs w:val="22"/>
        </w:rPr>
        <w:t>Indicate</w:t>
      </w:r>
      <w:r w:rsidRPr="00541CFA">
        <w:rPr>
          <w:rFonts w:asciiTheme="minorHAnsi" w:hAnsiTheme="minorHAnsi" w:cstheme="minorHAnsi"/>
          <w:sz w:val="22"/>
          <w:szCs w:val="22"/>
        </w:rPr>
        <w:t xml:space="preserve"> whether the restriction is </w:t>
      </w:r>
      <w:r w:rsidR="00AB47A2">
        <w:rPr>
          <w:rFonts w:asciiTheme="minorHAnsi" w:hAnsiTheme="minorHAnsi" w:cstheme="minorHAnsi"/>
          <w:sz w:val="22"/>
          <w:szCs w:val="22"/>
        </w:rPr>
        <w:t>expressly</w:t>
      </w:r>
      <w:r w:rsidRPr="00541CFA">
        <w:rPr>
          <w:rFonts w:asciiTheme="minorHAnsi" w:hAnsiTheme="minorHAnsi" w:cstheme="minorHAnsi"/>
          <w:sz w:val="22"/>
          <w:szCs w:val="22"/>
        </w:rPr>
        <w:t xml:space="preserve"> included in governing </w:t>
      </w:r>
      <w:r w:rsidR="00AB47A2">
        <w:rPr>
          <w:rFonts w:asciiTheme="minorHAnsi" w:hAnsiTheme="minorHAnsi" w:cstheme="minorHAnsi"/>
          <w:sz w:val="22"/>
          <w:szCs w:val="22"/>
        </w:rPr>
        <w:t>contracts,</w:t>
      </w:r>
      <w:r w:rsidR="00AB47A2" w:rsidRPr="00541CFA">
        <w:rPr>
          <w:rFonts w:asciiTheme="minorHAnsi" w:hAnsiTheme="minorHAnsi" w:cstheme="minorHAnsi"/>
          <w:sz w:val="22"/>
          <w:szCs w:val="22"/>
        </w:rPr>
        <w:t xml:space="preserve"> </w:t>
      </w:r>
      <w:r w:rsidRPr="00541CFA">
        <w:rPr>
          <w:rFonts w:asciiTheme="minorHAnsi" w:hAnsiTheme="minorHAnsi" w:cstheme="minorHAnsi"/>
          <w:sz w:val="22"/>
          <w:szCs w:val="22"/>
        </w:rPr>
        <w:t xml:space="preserve">or master </w:t>
      </w:r>
      <w:r w:rsidR="00AB47A2">
        <w:rPr>
          <w:rFonts w:asciiTheme="minorHAnsi" w:hAnsiTheme="minorHAnsi" w:cstheme="minorHAnsi"/>
          <w:sz w:val="22"/>
          <w:szCs w:val="22"/>
        </w:rPr>
        <w:t>service</w:t>
      </w:r>
      <w:r w:rsidR="00AB47A2" w:rsidRPr="00541CFA">
        <w:rPr>
          <w:rFonts w:asciiTheme="minorHAnsi" w:hAnsiTheme="minorHAnsi" w:cstheme="minorHAnsi"/>
          <w:sz w:val="22"/>
          <w:szCs w:val="22"/>
        </w:rPr>
        <w:t xml:space="preserve"> </w:t>
      </w:r>
      <w:r w:rsidR="00AB47A2">
        <w:rPr>
          <w:rFonts w:asciiTheme="minorHAnsi" w:hAnsiTheme="minorHAnsi" w:cstheme="minorHAnsi"/>
          <w:sz w:val="22"/>
          <w:szCs w:val="22"/>
        </w:rPr>
        <w:t>agreements, or other binding agreements with such entities</w:t>
      </w:r>
      <w:r w:rsidRPr="00541CFA">
        <w:rPr>
          <w:rFonts w:asciiTheme="minorHAnsi" w:hAnsiTheme="minorHAnsi" w:cstheme="minorHAnsi"/>
          <w:sz w:val="22"/>
          <w:szCs w:val="22"/>
        </w:rPr>
        <w:t>.</w:t>
      </w:r>
    </w:p>
    <w:p w14:paraId="44AC25A9" w14:textId="100834B6" w:rsidR="00541CFA" w:rsidRPr="00541CFA" w:rsidRDefault="00541CFA" w:rsidP="00541CFA">
      <w:pPr>
        <w:pStyle w:val="ListParagraph"/>
        <w:numPr>
          <w:ilvl w:val="2"/>
          <w:numId w:val="5"/>
        </w:numPr>
        <w:rPr>
          <w:rFonts w:asciiTheme="minorHAnsi" w:hAnsiTheme="minorHAnsi" w:cstheme="minorHAnsi"/>
          <w:sz w:val="22"/>
          <w:szCs w:val="22"/>
        </w:rPr>
      </w:pPr>
      <w:r w:rsidRPr="00541CFA">
        <w:rPr>
          <w:rFonts w:asciiTheme="minorHAnsi" w:hAnsiTheme="minorHAnsi" w:cstheme="minorHAnsi"/>
          <w:sz w:val="22"/>
          <w:szCs w:val="22"/>
        </w:rPr>
        <w:t xml:space="preserve">Describe the respondent’s </w:t>
      </w:r>
      <w:r w:rsidR="00093297">
        <w:rPr>
          <w:rFonts w:asciiTheme="minorHAnsi" w:hAnsiTheme="minorHAnsi" w:cstheme="minorHAnsi"/>
          <w:sz w:val="22"/>
          <w:szCs w:val="22"/>
        </w:rPr>
        <w:t>artificial intelligence</w:t>
      </w:r>
      <w:r w:rsidR="00093297" w:rsidRPr="00541CFA">
        <w:rPr>
          <w:rFonts w:asciiTheme="minorHAnsi" w:hAnsiTheme="minorHAnsi" w:cstheme="minorHAnsi"/>
          <w:sz w:val="22"/>
          <w:szCs w:val="22"/>
        </w:rPr>
        <w:t xml:space="preserve"> </w:t>
      </w:r>
      <w:r w:rsidRPr="00541CFA">
        <w:rPr>
          <w:rFonts w:asciiTheme="minorHAnsi" w:hAnsiTheme="minorHAnsi" w:cstheme="minorHAnsi"/>
          <w:sz w:val="22"/>
          <w:szCs w:val="22"/>
        </w:rPr>
        <w:t xml:space="preserve">policies in connection with program administration, </w:t>
      </w:r>
      <w:r w:rsidR="00093297">
        <w:rPr>
          <w:rFonts w:asciiTheme="minorHAnsi" w:hAnsiTheme="minorHAnsi" w:cstheme="minorHAnsi"/>
          <w:sz w:val="22"/>
          <w:szCs w:val="22"/>
        </w:rPr>
        <w:t>customer service, reporting, cybersecurity</w:t>
      </w:r>
      <w:r w:rsidR="00D76E2A">
        <w:rPr>
          <w:rFonts w:asciiTheme="minorHAnsi" w:hAnsiTheme="minorHAnsi" w:cstheme="minorHAnsi"/>
          <w:sz w:val="22"/>
          <w:szCs w:val="22"/>
        </w:rPr>
        <w:t>, marketing, communications, investment management, or any other proposed service area</w:t>
      </w:r>
      <w:r w:rsidR="00403184">
        <w:rPr>
          <w:rFonts w:asciiTheme="minorHAnsi" w:hAnsiTheme="minorHAnsi" w:cstheme="minorHAnsi"/>
          <w:sz w:val="22"/>
          <w:szCs w:val="22"/>
        </w:rPr>
        <w:t xml:space="preserve">. </w:t>
      </w:r>
      <w:r w:rsidR="00D76E2A">
        <w:rPr>
          <w:rFonts w:asciiTheme="minorHAnsi" w:hAnsiTheme="minorHAnsi" w:cstheme="minorHAnsi"/>
          <w:sz w:val="22"/>
          <w:szCs w:val="22"/>
        </w:rPr>
        <w:t>The response should identify any AI tools currently</w:t>
      </w:r>
      <w:r w:rsidRPr="00541CFA">
        <w:rPr>
          <w:rFonts w:asciiTheme="minorHAnsi" w:hAnsiTheme="minorHAnsi" w:cstheme="minorHAnsi"/>
          <w:sz w:val="22"/>
          <w:szCs w:val="22"/>
        </w:rPr>
        <w:t xml:space="preserve"> used</w:t>
      </w:r>
      <w:r w:rsidR="001002B0">
        <w:rPr>
          <w:rFonts w:asciiTheme="minorHAnsi" w:hAnsiTheme="minorHAnsi" w:cstheme="minorHAnsi"/>
          <w:sz w:val="22"/>
          <w:szCs w:val="22"/>
        </w:rPr>
        <w:t xml:space="preserve"> or contemplated, whether such tools may</w:t>
      </w:r>
      <w:r w:rsidRPr="00541CFA">
        <w:rPr>
          <w:rFonts w:asciiTheme="minorHAnsi" w:hAnsiTheme="minorHAnsi" w:cstheme="minorHAnsi"/>
          <w:sz w:val="22"/>
          <w:szCs w:val="22"/>
        </w:rPr>
        <w:t xml:space="preserve"> access participant</w:t>
      </w:r>
      <w:r w:rsidR="001002B0">
        <w:rPr>
          <w:rFonts w:asciiTheme="minorHAnsi" w:hAnsiTheme="minorHAnsi" w:cstheme="minorHAnsi"/>
          <w:sz w:val="22"/>
          <w:szCs w:val="22"/>
        </w:rPr>
        <w:t>,</w:t>
      </w:r>
      <w:r w:rsidRPr="00541CFA">
        <w:rPr>
          <w:rFonts w:asciiTheme="minorHAnsi" w:hAnsiTheme="minorHAnsi" w:cstheme="minorHAnsi"/>
          <w:sz w:val="22"/>
          <w:szCs w:val="22"/>
        </w:rPr>
        <w:t xml:space="preserve"> employer</w:t>
      </w:r>
      <w:r w:rsidR="001002B0">
        <w:rPr>
          <w:rFonts w:asciiTheme="minorHAnsi" w:hAnsiTheme="minorHAnsi" w:cstheme="minorHAnsi"/>
          <w:sz w:val="22"/>
          <w:szCs w:val="22"/>
        </w:rPr>
        <w:t>, or program</w:t>
      </w:r>
      <w:r w:rsidRPr="00541CFA">
        <w:rPr>
          <w:rFonts w:asciiTheme="minorHAnsi" w:hAnsiTheme="minorHAnsi" w:cstheme="minorHAnsi"/>
          <w:sz w:val="22"/>
          <w:szCs w:val="22"/>
        </w:rPr>
        <w:t xml:space="preserve"> data,</w:t>
      </w:r>
      <w:r w:rsidR="00021AB3">
        <w:rPr>
          <w:rFonts w:asciiTheme="minorHAnsi" w:hAnsiTheme="minorHAnsi" w:cstheme="minorHAnsi"/>
          <w:sz w:val="22"/>
          <w:szCs w:val="22"/>
        </w:rPr>
        <w:t xml:space="preserve"> whether any such data is or may be used to </w:t>
      </w:r>
      <w:r w:rsidRPr="00541CFA">
        <w:rPr>
          <w:rFonts w:asciiTheme="minorHAnsi" w:hAnsiTheme="minorHAnsi" w:cstheme="minorHAnsi"/>
          <w:sz w:val="22"/>
          <w:szCs w:val="22"/>
        </w:rPr>
        <w:t>train AI</w:t>
      </w:r>
      <w:r w:rsidR="00021AB3">
        <w:rPr>
          <w:rFonts w:asciiTheme="minorHAnsi" w:hAnsiTheme="minorHAnsi" w:cstheme="minorHAnsi"/>
          <w:sz w:val="22"/>
          <w:szCs w:val="22"/>
        </w:rPr>
        <w:t xml:space="preserve"> models, and</w:t>
      </w:r>
      <w:r w:rsidRPr="00541CFA">
        <w:rPr>
          <w:rFonts w:asciiTheme="minorHAnsi" w:hAnsiTheme="minorHAnsi" w:cstheme="minorHAnsi"/>
          <w:sz w:val="22"/>
          <w:szCs w:val="22"/>
        </w:rPr>
        <w:t xml:space="preserve"> the governance procedures for introducing new technologies</w:t>
      </w:r>
      <w:r w:rsidR="00021AB3">
        <w:rPr>
          <w:rFonts w:asciiTheme="minorHAnsi" w:hAnsiTheme="minorHAnsi" w:cstheme="minorHAnsi"/>
          <w:sz w:val="22"/>
          <w:szCs w:val="22"/>
        </w:rPr>
        <w:t xml:space="preserve">, product enhancements, </w:t>
      </w:r>
      <w:r w:rsidRPr="00541CFA">
        <w:rPr>
          <w:rFonts w:asciiTheme="minorHAnsi" w:hAnsiTheme="minorHAnsi" w:cstheme="minorHAnsi"/>
          <w:sz w:val="22"/>
          <w:szCs w:val="22"/>
        </w:rPr>
        <w:t>system changes</w:t>
      </w:r>
      <w:r w:rsidR="00021AB3">
        <w:rPr>
          <w:rFonts w:asciiTheme="minorHAnsi" w:hAnsiTheme="minorHAnsi" w:cstheme="minorHAnsi"/>
          <w:sz w:val="22"/>
          <w:szCs w:val="22"/>
        </w:rPr>
        <w:t>, AI tools, or other technology-enabled processes that may access sensitive data or affect program operations.</w:t>
      </w:r>
      <w:r w:rsidR="00280DA9">
        <w:rPr>
          <w:rFonts w:asciiTheme="minorHAnsi" w:hAnsiTheme="minorHAnsi" w:cstheme="minorHAnsi"/>
          <w:sz w:val="22"/>
          <w:szCs w:val="22"/>
        </w:rPr>
        <w:t xml:space="preserve"> </w:t>
      </w:r>
      <w:r w:rsidR="00662930">
        <w:rPr>
          <w:rFonts w:asciiTheme="minorHAnsi" w:hAnsiTheme="minorHAnsi" w:cstheme="minorHAnsi"/>
          <w:sz w:val="22"/>
          <w:szCs w:val="22"/>
        </w:rPr>
        <w:t xml:space="preserve">Are </w:t>
      </w:r>
      <w:r w:rsidR="00B87483">
        <w:rPr>
          <w:rFonts w:asciiTheme="minorHAnsi" w:hAnsiTheme="minorHAnsi" w:cstheme="minorHAnsi"/>
          <w:sz w:val="22"/>
          <w:szCs w:val="22"/>
        </w:rPr>
        <w:t xml:space="preserve">AI governance </w:t>
      </w:r>
      <w:r w:rsidR="00BD044C">
        <w:rPr>
          <w:rFonts w:asciiTheme="minorHAnsi" w:hAnsiTheme="minorHAnsi" w:cstheme="minorHAnsi"/>
          <w:sz w:val="22"/>
          <w:szCs w:val="22"/>
        </w:rPr>
        <w:t xml:space="preserve">procedures </w:t>
      </w:r>
      <w:r w:rsidR="00B87483" w:rsidRPr="00541CFA">
        <w:rPr>
          <w:rFonts w:asciiTheme="minorHAnsi" w:hAnsiTheme="minorHAnsi" w:cstheme="minorHAnsi"/>
          <w:sz w:val="22"/>
          <w:szCs w:val="22"/>
        </w:rPr>
        <w:t>specified in the governing contract or master services agreement</w:t>
      </w:r>
      <w:r w:rsidR="005C7341">
        <w:rPr>
          <w:rFonts w:asciiTheme="minorHAnsi" w:hAnsiTheme="minorHAnsi" w:cstheme="minorHAnsi"/>
          <w:sz w:val="22"/>
          <w:szCs w:val="22"/>
        </w:rPr>
        <w:t xml:space="preserve"> and do states approve the implementation</w:t>
      </w:r>
      <w:r w:rsidR="00CC3526">
        <w:rPr>
          <w:rFonts w:asciiTheme="minorHAnsi" w:hAnsiTheme="minorHAnsi" w:cstheme="minorHAnsi"/>
          <w:sz w:val="22"/>
          <w:szCs w:val="22"/>
        </w:rPr>
        <w:t xml:space="preserve"> of AI tools?</w:t>
      </w:r>
    </w:p>
    <w:p w14:paraId="08F0196E" w14:textId="77777777" w:rsidR="00216227" w:rsidRPr="0008224E" w:rsidRDefault="00216227" w:rsidP="0008224E">
      <w:pPr>
        <w:pStyle w:val="ListParagraph"/>
        <w:spacing w:after="160"/>
        <w:ind w:left="1440"/>
        <w:rPr>
          <w:rFonts w:asciiTheme="minorHAnsi" w:hAnsiTheme="minorHAnsi" w:cstheme="minorHAnsi"/>
          <w:i/>
          <w:iCs/>
          <w:color w:val="0000FF"/>
          <w:sz w:val="22"/>
          <w:szCs w:val="22"/>
        </w:rPr>
      </w:pPr>
    </w:p>
    <w:p w14:paraId="7E70DB77" w14:textId="4DA9DF80" w:rsidR="00216227" w:rsidRPr="0008224E" w:rsidRDefault="00216227" w:rsidP="0008224E">
      <w:pPr>
        <w:pStyle w:val="ListParagraph"/>
        <w:numPr>
          <w:ilvl w:val="1"/>
          <w:numId w:val="5"/>
        </w:numPr>
        <w:spacing w:after="160"/>
        <w:rPr>
          <w:rFonts w:asciiTheme="minorHAnsi" w:hAnsiTheme="minorHAnsi" w:cstheme="minorHAnsi"/>
          <w:i/>
          <w:iCs/>
          <w:color w:val="0000FF"/>
          <w:sz w:val="22"/>
          <w:szCs w:val="22"/>
        </w:rPr>
      </w:pPr>
      <w:r w:rsidRPr="0008224E">
        <w:rPr>
          <w:rFonts w:asciiTheme="minorHAnsi" w:hAnsiTheme="minorHAnsi" w:cs="Calibri"/>
          <w:color w:val="000000" w:themeColor="text1"/>
          <w:sz w:val="22"/>
          <w:szCs w:val="22"/>
        </w:rPr>
        <w:t>Describe the frequency and scope of business continuity, disaster recovery, cybersecurity, and incident response testing, including how test results are reviewed, documented, and used to improve controls.</w:t>
      </w:r>
    </w:p>
    <w:p w14:paraId="28BA19A6" w14:textId="77777777" w:rsidR="00541CFA" w:rsidRPr="00541CFA" w:rsidRDefault="00541CFA" w:rsidP="00541CFA">
      <w:pPr>
        <w:pStyle w:val="ListParagraph"/>
        <w:spacing w:after="160"/>
        <w:ind w:left="1440"/>
        <w:rPr>
          <w:rFonts w:asciiTheme="minorHAnsi" w:hAnsiTheme="minorHAnsi" w:cstheme="minorHAnsi"/>
          <w:i/>
          <w:iCs/>
          <w:color w:val="0000FF"/>
          <w:sz w:val="22"/>
          <w:szCs w:val="22"/>
        </w:rPr>
      </w:pPr>
    </w:p>
    <w:p w14:paraId="0676C615" w14:textId="357106A1" w:rsidR="00541CFA" w:rsidRPr="00541CFA" w:rsidRDefault="00541CFA" w:rsidP="00541CFA">
      <w:pPr>
        <w:pStyle w:val="ListParagraph"/>
        <w:widowControl w:val="0"/>
        <w:numPr>
          <w:ilvl w:val="1"/>
          <w:numId w:val="5"/>
        </w:numPr>
        <w:tabs>
          <w:tab w:val="left" w:pos="718"/>
          <w:tab w:val="left" w:pos="720"/>
        </w:tabs>
        <w:autoSpaceDE w:val="0"/>
        <w:autoSpaceDN w:val="0"/>
        <w:contextualSpacing w:val="0"/>
        <w:rPr>
          <w:rFonts w:asciiTheme="minorHAnsi" w:hAnsiTheme="minorHAnsi" w:cstheme="minorHAnsi"/>
          <w:sz w:val="22"/>
          <w:szCs w:val="22"/>
        </w:rPr>
      </w:pPr>
      <w:r w:rsidRPr="00541CFA">
        <w:rPr>
          <w:rFonts w:asciiTheme="minorHAnsi" w:hAnsiTheme="minorHAnsi" w:cstheme="minorHAnsi"/>
          <w:w w:val="105"/>
          <w:sz w:val="22"/>
          <w:szCs w:val="22"/>
        </w:rPr>
        <w:t>Describe</w:t>
      </w:r>
      <w:r w:rsidRPr="00541CFA">
        <w:rPr>
          <w:rFonts w:asciiTheme="minorHAnsi" w:hAnsiTheme="minorHAnsi" w:cstheme="minorHAnsi"/>
          <w:spacing w:val="-4"/>
          <w:w w:val="105"/>
          <w:sz w:val="22"/>
          <w:szCs w:val="22"/>
        </w:rPr>
        <w:t xml:space="preserve"> the respondent’s </w:t>
      </w:r>
      <w:r w:rsidR="00582EFE">
        <w:rPr>
          <w:rFonts w:asciiTheme="minorHAnsi" w:hAnsiTheme="minorHAnsi" w:cstheme="minorHAnsi"/>
          <w:spacing w:val="-4"/>
          <w:w w:val="105"/>
          <w:sz w:val="22"/>
          <w:szCs w:val="22"/>
        </w:rPr>
        <w:t xml:space="preserve">cybersecurity and </w:t>
      </w:r>
      <w:r w:rsidRPr="00541CFA">
        <w:rPr>
          <w:rFonts w:asciiTheme="minorHAnsi" w:hAnsiTheme="minorHAnsi" w:cstheme="minorHAnsi"/>
          <w:w w:val="105"/>
          <w:sz w:val="22"/>
          <w:szCs w:val="22"/>
        </w:rPr>
        <w:t>risk</w:t>
      </w:r>
      <w:r w:rsidRPr="00541CFA">
        <w:rPr>
          <w:rFonts w:asciiTheme="minorHAnsi" w:hAnsiTheme="minorHAnsi" w:cstheme="minorHAnsi"/>
          <w:spacing w:val="-4"/>
          <w:w w:val="105"/>
          <w:sz w:val="22"/>
          <w:szCs w:val="22"/>
        </w:rPr>
        <w:t xml:space="preserve"> </w:t>
      </w:r>
      <w:r w:rsidRPr="00541CFA">
        <w:rPr>
          <w:rFonts w:asciiTheme="minorHAnsi" w:hAnsiTheme="minorHAnsi" w:cstheme="minorHAnsi"/>
          <w:w w:val="105"/>
          <w:sz w:val="22"/>
          <w:szCs w:val="22"/>
        </w:rPr>
        <w:t xml:space="preserve">management practices, including </w:t>
      </w:r>
      <w:r w:rsidRPr="00541CFA">
        <w:rPr>
          <w:rFonts w:asciiTheme="minorHAnsi" w:hAnsiTheme="minorHAnsi" w:cstheme="minorHAnsi"/>
          <w:w w:val="105"/>
          <w:sz w:val="22"/>
          <w:szCs w:val="22"/>
        </w:rPr>
        <w:lastRenderedPageBreak/>
        <w:t>cybersecurity protections, fraud detection and prevention protocols,</w:t>
      </w:r>
      <w:r w:rsidR="00582EFE">
        <w:rPr>
          <w:rFonts w:asciiTheme="minorHAnsi" w:hAnsiTheme="minorHAnsi" w:cstheme="minorHAnsi"/>
          <w:w w:val="105"/>
          <w:sz w:val="22"/>
          <w:szCs w:val="22"/>
        </w:rPr>
        <w:t xml:space="preserve"> access controls, encryption practices,</w:t>
      </w:r>
      <w:r w:rsidRPr="00541CFA">
        <w:rPr>
          <w:rFonts w:asciiTheme="minorHAnsi" w:hAnsiTheme="minorHAnsi" w:cstheme="minorHAnsi"/>
          <w:w w:val="105"/>
          <w:sz w:val="22"/>
          <w:szCs w:val="22"/>
        </w:rPr>
        <w:t xml:space="preserve"> data protection controls, </w:t>
      </w:r>
      <w:r w:rsidR="00582EFE">
        <w:rPr>
          <w:rFonts w:asciiTheme="minorHAnsi" w:hAnsiTheme="minorHAnsi" w:cstheme="minorHAnsi"/>
          <w:w w:val="105"/>
          <w:sz w:val="22"/>
          <w:szCs w:val="22"/>
        </w:rPr>
        <w:t xml:space="preserve">vulnerability management, incident response procedures, notification protocols, corrective action processes, and coordination with clients following an actual or suspected </w:t>
      </w:r>
      <w:r w:rsidRPr="00541CFA">
        <w:rPr>
          <w:rFonts w:asciiTheme="minorHAnsi" w:hAnsiTheme="minorHAnsi" w:cstheme="minorHAnsi"/>
          <w:w w:val="105"/>
          <w:sz w:val="22"/>
          <w:szCs w:val="22"/>
        </w:rPr>
        <w:t>security incident</w:t>
      </w:r>
      <w:r w:rsidR="00EA2B4F">
        <w:rPr>
          <w:rFonts w:asciiTheme="minorHAnsi" w:hAnsiTheme="minorHAnsi" w:cstheme="minorHAnsi"/>
          <w:w w:val="105"/>
          <w:sz w:val="22"/>
          <w:szCs w:val="22"/>
        </w:rPr>
        <w:t xml:space="preserve">, data breach, service disruption, or other </w:t>
      </w:r>
      <w:proofErr w:type="gramStart"/>
      <w:r w:rsidR="00EA2B4F">
        <w:rPr>
          <w:rFonts w:asciiTheme="minorHAnsi" w:hAnsiTheme="minorHAnsi" w:cstheme="minorHAnsi"/>
          <w:w w:val="105"/>
          <w:sz w:val="22"/>
          <w:szCs w:val="22"/>
        </w:rPr>
        <w:t>event</w:t>
      </w:r>
      <w:proofErr w:type="gramEnd"/>
      <w:r w:rsidRPr="00541CFA">
        <w:rPr>
          <w:rFonts w:asciiTheme="minorHAnsi" w:hAnsiTheme="minorHAnsi" w:cstheme="minorHAnsi"/>
          <w:w w:val="105"/>
          <w:sz w:val="22"/>
          <w:szCs w:val="22"/>
        </w:rPr>
        <w:t xml:space="preserve"> affecting program data or operations.</w:t>
      </w:r>
    </w:p>
    <w:p w14:paraId="1599BFC4" w14:textId="77777777" w:rsidR="00541CFA" w:rsidRPr="00541CFA" w:rsidRDefault="00541CFA" w:rsidP="00541CFA">
      <w:pPr>
        <w:pStyle w:val="ListParagraph"/>
        <w:rPr>
          <w:rFonts w:asciiTheme="minorHAnsi" w:hAnsiTheme="minorHAnsi" w:cstheme="minorHAnsi"/>
          <w:sz w:val="22"/>
          <w:szCs w:val="22"/>
        </w:rPr>
      </w:pPr>
    </w:p>
    <w:p w14:paraId="465E7528" w14:textId="36B488E9" w:rsidR="00541CFA" w:rsidRDefault="00541CFA" w:rsidP="00541CFA">
      <w:pPr>
        <w:pStyle w:val="ListParagraph"/>
        <w:numPr>
          <w:ilvl w:val="1"/>
          <w:numId w:val="5"/>
        </w:numPr>
        <w:rPr>
          <w:rFonts w:asciiTheme="minorHAnsi" w:hAnsiTheme="minorHAnsi" w:cstheme="minorHAnsi"/>
          <w:sz w:val="22"/>
          <w:szCs w:val="22"/>
        </w:rPr>
      </w:pPr>
      <w:r w:rsidRPr="00541CFA">
        <w:rPr>
          <w:rFonts w:asciiTheme="minorHAnsi" w:hAnsiTheme="minorHAnsi" w:cstheme="minorHAnsi"/>
          <w:sz w:val="22"/>
          <w:szCs w:val="22"/>
        </w:rPr>
        <w:t>Describe the terms and process for a state to exit the partnership arrangement, including any restrictions on timing, notice requirements, transition obligations, or financial requirements or consequences</w:t>
      </w:r>
      <w:r w:rsidR="00403184">
        <w:rPr>
          <w:rFonts w:asciiTheme="minorHAnsi" w:hAnsiTheme="minorHAnsi" w:cstheme="minorHAnsi"/>
          <w:sz w:val="22"/>
          <w:szCs w:val="22"/>
        </w:rPr>
        <w:t xml:space="preserve">. </w:t>
      </w:r>
      <w:r w:rsidRPr="00541CFA">
        <w:rPr>
          <w:rFonts w:asciiTheme="minorHAnsi" w:hAnsiTheme="minorHAnsi" w:cstheme="minorHAnsi"/>
          <w:sz w:val="22"/>
          <w:szCs w:val="22"/>
        </w:rPr>
        <w:t xml:space="preserve">Please also describe how participant accounts, program data, and program records would be transitioned to the state or a successor program administrator. </w:t>
      </w:r>
    </w:p>
    <w:p w14:paraId="4800E2A4" w14:textId="77777777" w:rsidR="00652FDF" w:rsidRPr="00652FDF" w:rsidRDefault="00652FDF" w:rsidP="00652FDF">
      <w:pPr>
        <w:pStyle w:val="ListParagraph"/>
        <w:rPr>
          <w:rFonts w:asciiTheme="minorHAnsi" w:hAnsiTheme="minorHAnsi" w:cstheme="minorHAnsi"/>
          <w:sz w:val="22"/>
          <w:szCs w:val="22"/>
        </w:rPr>
      </w:pPr>
    </w:p>
    <w:p w14:paraId="467D17A5" w14:textId="6FC318D1" w:rsidR="00652FDF" w:rsidRPr="00541CFA" w:rsidRDefault="00652FDF" w:rsidP="00541CFA">
      <w:pPr>
        <w:pStyle w:val="ListParagraph"/>
        <w:numPr>
          <w:ilvl w:val="1"/>
          <w:numId w:val="5"/>
        </w:numPr>
        <w:rPr>
          <w:rFonts w:asciiTheme="minorHAnsi" w:hAnsiTheme="minorHAnsi" w:cstheme="minorHAnsi"/>
          <w:sz w:val="22"/>
          <w:szCs w:val="22"/>
        </w:rPr>
      </w:pPr>
      <w:r w:rsidRPr="00652FDF">
        <w:rPr>
          <w:rFonts w:asciiTheme="minorHAnsi" w:hAnsiTheme="minorHAnsi" w:cstheme="minorHAnsi"/>
          <w:sz w:val="22"/>
          <w:szCs w:val="22"/>
        </w:rPr>
        <w:t xml:space="preserve">Describe </w:t>
      </w:r>
      <w:r w:rsidR="008417E6" w:rsidRPr="008417E6">
        <w:rPr>
          <w:rFonts w:asciiTheme="minorHAnsi" w:hAnsiTheme="minorHAnsi" w:cstheme="minorHAnsi"/>
          <w:sz w:val="22"/>
          <w:szCs w:val="22"/>
        </w:rPr>
        <w:t>the program’s current Roth IRA and Traditional IRA functionality. Can participants elect either Roth or Traditional contributions and maintain both Roth and Traditional balances within the program? If so, describe how the accounts or balances are structured and whether a participant maintaining both is charged one or multiple annual account-based fees. If this functionality is not currently available, describe whether it could be made available to Washington Saves</w:t>
      </w:r>
      <w:r w:rsidR="0093298E">
        <w:rPr>
          <w:rFonts w:asciiTheme="minorHAnsi" w:hAnsiTheme="minorHAnsi" w:cstheme="minorHAnsi"/>
          <w:sz w:val="22"/>
          <w:szCs w:val="22"/>
        </w:rPr>
        <w:t xml:space="preserve"> </w:t>
      </w:r>
      <w:r w:rsidR="0093298E" w:rsidRPr="008417E6">
        <w:rPr>
          <w:rFonts w:asciiTheme="minorHAnsi" w:hAnsiTheme="minorHAnsi" w:cstheme="minorHAnsi"/>
          <w:sz w:val="22"/>
          <w:szCs w:val="22"/>
        </w:rPr>
        <w:t xml:space="preserve">and whether a participant maintaining both </w:t>
      </w:r>
      <w:r w:rsidR="0093298E">
        <w:rPr>
          <w:rFonts w:asciiTheme="minorHAnsi" w:hAnsiTheme="minorHAnsi" w:cstheme="minorHAnsi"/>
          <w:sz w:val="22"/>
          <w:szCs w:val="22"/>
        </w:rPr>
        <w:t>would be</w:t>
      </w:r>
      <w:r w:rsidR="0093298E" w:rsidRPr="008417E6">
        <w:rPr>
          <w:rFonts w:asciiTheme="minorHAnsi" w:hAnsiTheme="minorHAnsi" w:cstheme="minorHAnsi"/>
          <w:sz w:val="22"/>
          <w:szCs w:val="22"/>
        </w:rPr>
        <w:t xml:space="preserve"> charged one or multiple annual account-based fees.</w:t>
      </w:r>
    </w:p>
    <w:p w14:paraId="30C146CA" w14:textId="77777777" w:rsidR="00541CFA" w:rsidRPr="00541CFA" w:rsidRDefault="00541CFA" w:rsidP="00541CFA">
      <w:pPr>
        <w:pStyle w:val="ListParagraph"/>
        <w:widowControl w:val="0"/>
        <w:tabs>
          <w:tab w:val="left" w:pos="778"/>
        </w:tabs>
        <w:autoSpaceDE w:val="0"/>
        <w:autoSpaceDN w:val="0"/>
        <w:ind w:left="1440" w:right="620"/>
        <w:contextualSpacing w:val="0"/>
        <w:rPr>
          <w:rFonts w:asciiTheme="minorHAnsi" w:hAnsiTheme="minorHAnsi" w:cstheme="minorHAnsi"/>
          <w:sz w:val="22"/>
          <w:szCs w:val="22"/>
        </w:rPr>
      </w:pPr>
    </w:p>
    <w:p w14:paraId="01C58343" w14:textId="77777777" w:rsidR="00541CFA" w:rsidRPr="00541CFA" w:rsidRDefault="00541CFA" w:rsidP="00541CFA">
      <w:pPr>
        <w:pStyle w:val="ListParagraph"/>
        <w:numPr>
          <w:ilvl w:val="0"/>
          <w:numId w:val="5"/>
        </w:numPr>
        <w:shd w:val="clear" w:color="auto" w:fill="FFFFFF"/>
        <w:jc w:val="both"/>
        <w:textAlignment w:val="baseline"/>
        <w:rPr>
          <w:rFonts w:asciiTheme="minorHAnsi" w:hAnsiTheme="minorHAnsi" w:cstheme="minorHAnsi"/>
          <w:b/>
          <w:bCs/>
          <w:i/>
          <w:iCs/>
          <w:color w:val="000000"/>
          <w:sz w:val="22"/>
          <w:szCs w:val="22"/>
          <w:bdr w:val="none" w:sz="0" w:space="0" w:color="auto" w:frame="1"/>
        </w:rPr>
      </w:pPr>
      <w:r w:rsidRPr="00541CFA">
        <w:rPr>
          <w:rFonts w:asciiTheme="minorHAnsi" w:hAnsiTheme="minorHAnsi" w:cstheme="minorHAnsi"/>
          <w:b/>
          <w:bCs/>
          <w:i/>
          <w:iCs/>
          <w:color w:val="000000"/>
          <w:sz w:val="22"/>
          <w:szCs w:val="22"/>
          <w:bdr w:val="none" w:sz="0" w:space="0" w:color="auto" w:frame="1"/>
        </w:rPr>
        <w:t>Investment Management</w:t>
      </w:r>
    </w:p>
    <w:p w14:paraId="11494695" w14:textId="253E3AD4" w:rsidR="00541CFA" w:rsidRPr="00541CFA" w:rsidRDefault="00C611AB" w:rsidP="00541CFA">
      <w:pPr>
        <w:pStyle w:val="ListParagraph"/>
        <w:widowControl w:val="0"/>
        <w:numPr>
          <w:ilvl w:val="1"/>
          <w:numId w:val="5"/>
        </w:numPr>
        <w:tabs>
          <w:tab w:val="left" w:pos="717"/>
          <w:tab w:val="left" w:pos="719"/>
        </w:tabs>
        <w:autoSpaceDE w:val="0"/>
        <w:autoSpaceDN w:val="0"/>
        <w:spacing w:before="46"/>
        <w:contextualSpacing w:val="0"/>
        <w:rPr>
          <w:rFonts w:asciiTheme="minorHAnsi" w:hAnsiTheme="minorHAnsi" w:cstheme="minorHAnsi"/>
          <w:sz w:val="22"/>
          <w:szCs w:val="22"/>
        </w:rPr>
      </w:pPr>
      <w:r>
        <w:rPr>
          <w:rFonts w:asciiTheme="minorHAnsi" w:hAnsiTheme="minorHAnsi" w:cstheme="minorHAnsi"/>
          <w:w w:val="105"/>
          <w:sz w:val="22"/>
          <w:szCs w:val="22"/>
        </w:rPr>
        <w:t>List each proposed investment option (including all portfolios if proposing a glidepath option). Insert</w:t>
      </w:r>
      <w:r w:rsidR="00541CFA" w:rsidRPr="00541CFA">
        <w:rPr>
          <w:rFonts w:asciiTheme="minorHAnsi" w:hAnsiTheme="minorHAnsi" w:cstheme="minorHAnsi"/>
          <w:w w:val="105"/>
          <w:sz w:val="22"/>
          <w:szCs w:val="22"/>
        </w:rPr>
        <w:t xml:space="preserve"> rows as needed:</w:t>
      </w:r>
    </w:p>
    <w:p w14:paraId="4325802C" w14:textId="77777777" w:rsidR="00541CFA" w:rsidRPr="00541CFA" w:rsidRDefault="00541CFA" w:rsidP="00541CFA">
      <w:pPr>
        <w:pStyle w:val="ListParagraph"/>
        <w:widowControl w:val="0"/>
        <w:tabs>
          <w:tab w:val="left" w:pos="717"/>
          <w:tab w:val="left" w:pos="719"/>
        </w:tabs>
        <w:autoSpaceDE w:val="0"/>
        <w:autoSpaceDN w:val="0"/>
        <w:spacing w:before="46"/>
        <w:ind w:left="1440"/>
        <w:contextualSpacing w:val="0"/>
        <w:rPr>
          <w:rFonts w:asciiTheme="minorHAnsi" w:hAnsiTheme="minorHAnsi" w:cstheme="minorHAnsi"/>
          <w:w w:val="105"/>
          <w:sz w:val="22"/>
          <w:szCs w:val="22"/>
        </w:rPr>
      </w:pPr>
    </w:p>
    <w:tbl>
      <w:tblPr>
        <w:tblStyle w:val="TableGrid"/>
        <w:tblW w:w="8190" w:type="dxa"/>
        <w:tblInd w:w="1164" w:type="dxa"/>
        <w:tblLook w:val="04A0" w:firstRow="1" w:lastRow="0" w:firstColumn="1" w:lastColumn="0" w:noHBand="0" w:noVBand="1"/>
      </w:tblPr>
      <w:tblGrid>
        <w:gridCol w:w="2825"/>
        <w:gridCol w:w="2731"/>
        <w:gridCol w:w="2634"/>
      </w:tblGrid>
      <w:tr w:rsidR="00F30C15" w:rsidRPr="00916549" w14:paraId="2C03C8A7" w14:textId="2F7BB926" w:rsidTr="00D32158">
        <w:trPr>
          <w:trHeight w:val="360"/>
          <w:tblHeader/>
        </w:trPr>
        <w:tc>
          <w:tcPr>
            <w:tcW w:w="2825" w:type="dxa"/>
            <w:shd w:val="clear" w:color="auto" w:fill="D9D9D9" w:themeFill="background1" w:themeFillShade="D9"/>
            <w:vAlign w:val="bottom"/>
          </w:tcPr>
          <w:p w14:paraId="10B2F1C0" w14:textId="77777777" w:rsidR="00F30C15" w:rsidRPr="00916549" w:rsidRDefault="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b/>
                <w:bCs/>
                <w:sz w:val="20"/>
                <w:szCs w:val="20"/>
              </w:rPr>
            </w:pPr>
            <w:r w:rsidRPr="00916549">
              <w:rPr>
                <w:rFonts w:asciiTheme="minorHAnsi" w:hAnsiTheme="minorHAnsi" w:cstheme="minorHAnsi"/>
                <w:b/>
                <w:bCs/>
                <w:sz w:val="20"/>
                <w:szCs w:val="20"/>
              </w:rPr>
              <w:t>Investment Option Name</w:t>
            </w:r>
          </w:p>
        </w:tc>
        <w:tc>
          <w:tcPr>
            <w:tcW w:w="2731" w:type="dxa"/>
            <w:shd w:val="clear" w:color="auto" w:fill="D9D9D9" w:themeFill="background1" w:themeFillShade="D9"/>
            <w:vAlign w:val="bottom"/>
          </w:tcPr>
          <w:p w14:paraId="3BF11D74" w14:textId="5F63A53D" w:rsidR="00F30C15" w:rsidRPr="00916549" w:rsidRDefault="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b/>
                <w:bCs/>
                <w:sz w:val="20"/>
                <w:szCs w:val="20"/>
              </w:rPr>
            </w:pPr>
            <w:r w:rsidRPr="00916549">
              <w:rPr>
                <w:rFonts w:asciiTheme="minorHAnsi" w:hAnsiTheme="minorHAnsi" w:cstheme="minorHAnsi"/>
                <w:b/>
                <w:bCs/>
                <w:sz w:val="20"/>
                <w:szCs w:val="20"/>
              </w:rPr>
              <w:t>Underlying Funds and Ticker(s), if applicable</w:t>
            </w:r>
          </w:p>
        </w:tc>
        <w:tc>
          <w:tcPr>
            <w:tcW w:w="2634" w:type="dxa"/>
            <w:shd w:val="clear" w:color="auto" w:fill="D9D9D9" w:themeFill="background1" w:themeFillShade="D9"/>
            <w:vAlign w:val="bottom"/>
          </w:tcPr>
          <w:p w14:paraId="387ABBB3" w14:textId="1BE36AD5" w:rsidR="00F30C15" w:rsidRPr="00916549" w:rsidRDefault="00F30C15" w:rsidP="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b/>
                <w:bCs/>
                <w:sz w:val="20"/>
                <w:szCs w:val="20"/>
              </w:rPr>
            </w:pPr>
            <w:r w:rsidRPr="00916549">
              <w:rPr>
                <w:rFonts w:asciiTheme="minorHAnsi" w:hAnsiTheme="minorHAnsi" w:cstheme="minorHAnsi"/>
                <w:b/>
                <w:bCs/>
                <w:sz w:val="20"/>
                <w:szCs w:val="20"/>
              </w:rPr>
              <w:t>Share Class, if applicable</w:t>
            </w:r>
          </w:p>
        </w:tc>
      </w:tr>
      <w:tr w:rsidR="00F30C15" w:rsidRPr="00916549" w14:paraId="64A08670" w14:textId="01663972" w:rsidTr="00D32158">
        <w:trPr>
          <w:trHeight w:val="360"/>
        </w:trPr>
        <w:tc>
          <w:tcPr>
            <w:tcW w:w="2825" w:type="dxa"/>
            <w:vAlign w:val="bottom"/>
          </w:tcPr>
          <w:p w14:paraId="28357C85" w14:textId="77777777" w:rsidR="00F30C15" w:rsidRPr="00916549" w:rsidRDefault="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sz w:val="20"/>
                <w:szCs w:val="20"/>
              </w:rPr>
            </w:pPr>
            <w:r w:rsidRPr="00916549">
              <w:rPr>
                <w:rFonts w:asciiTheme="minorHAnsi" w:hAnsiTheme="minorHAnsi" w:cstheme="minorHAnsi"/>
                <w:sz w:val="20"/>
                <w:szCs w:val="20"/>
              </w:rPr>
              <w:t>Target Date Option</w:t>
            </w:r>
          </w:p>
        </w:tc>
        <w:tc>
          <w:tcPr>
            <w:tcW w:w="2731" w:type="dxa"/>
            <w:vAlign w:val="bottom"/>
          </w:tcPr>
          <w:p w14:paraId="26F6C998" w14:textId="77777777" w:rsidR="00F30C15" w:rsidRPr="00916549" w:rsidRDefault="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sz w:val="20"/>
                <w:szCs w:val="20"/>
              </w:rPr>
            </w:pPr>
          </w:p>
        </w:tc>
        <w:tc>
          <w:tcPr>
            <w:tcW w:w="2634" w:type="dxa"/>
            <w:vAlign w:val="bottom"/>
          </w:tcPr>
          <w:p w14:paraId="49B6720D" w14:textId="77777777" w:rsidR="00F30C15" w:rsidRPr="00916549" w:rsidRDefault="00F30C15" w:rsidP="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sz w:val="20"/>
                <w:szCs w:val="20"/>
              </w:rPr>
            </w:pPr>
          </w:p>
        </w:tc>
      </w:tr>
      <w:tr w:rsidR="00F30C15" w:rsidRPr="00916549" w14:paraId="719CFC66" w14:textId="44A21D3B" w:rsidTr="00D32158">
        <w:trPr>
          <w:trHeight w:val="360"/>
        </w:trPr>
        <w:tc>
          <w:tcPr>
            <w:tcW w:w="2825" w:type="dxa"/>
            <w:vAlign w:val="bottom"/>
          </w:tcPr>
          <w:p w14:paraId="7D5255B1" w14:textId="77777777" w:rsidR="00F30C15" w:rsidRPr="00916549" w:rsidRDefault="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sz w:val="20"/>
                <w:szCs w:val="20"/>
              </w:rPr>
            </w:pPr>
            <w:r w:rsidRPr="00916549">
              <w:rPr>
                <w:rFonts w:asciiTheme="minorHAnsi" w:hAnsiTheme="minorHAnsi" w:cstheme="minorHAnsi"/>
                <w:sz w:val="20"/>
                <w:szCs w:val="20"/>
              </w:rPr>
              <w:t xml:space="preserve">[Short Term Option] [Default if different] </w:t>
            </w:r>
          </w:p>
        </w:tc>
        <w:tc>
          <w:tcPr>
            <w:tcW w:w="2731" w:type="dxa"/>
            <w:vAlign w:val="bottom"/>
          </w:tcPr>
          <w:p w14:paraId="5AAE73CA" w14:textId="77777777" w:rsidR="00F30C15" w:rsidRPr="00916549" w:rsidRDefault="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sz w:val="20"/>
                <w:szCs w:val="20"/>
              </w:rPr>
            </w:pPr>
          </w:p>
        </w:tc>
        <w:tc>
          <w:tcPr>
            <w:tcW w:w="2634" w:type="dxa"/>
            <w:vAlign w:val="bottom"/>
          </w:tcPr>
          <w:p w14:paraId="1A482ED0" w14:textId="77777777" w:rsidR="00F30C15" w:rsidRPr="00916549" w:rsidRDefault="00F30C15" w:rsidP="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sz w:val="20"/>
                <w:szCs w:val="20"/>
              </w:rPr>
            </w:pPr>
          </w:p>
        </w:tc>
      </w:tr>
      <w:tr w:rsidR="00F30C15" w:rsidRPr="00916549" w14:paraId="5F57BE79" w14:textId="1E331FF2" w:rsidTr="00D32158">
        <w:trPr>
          <w:trHeight w:val="360"/>
        </w:trPr>
        <w:tc>
          <w:tcPr>
            <w:tcW w:w="2825" w:type="dxa"/>
            <w:vAlign w:val="bottom"/>
          </w:tcPr>
          <w:p w14:paraId="2E8BC41A" w14:textId="77777777" w:rsidR="00F30C15" w:rsidRPr="00916549" w:rsidRDefault="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sz w:val="20"/>
                <w:szCs w:val="20"/>
              </w:rPr>
            </w:pPr>
            <w:r w:rsidRPr="00916549">
              <w:rPr>
                <w:rFonts w:asciiTheme="minorHAnsi" w:hAnsiTheme="minorHAnsi" w:cstheme="minorHAnsi"/>
                <w:sz w:val="20"/>
                <w:szCs w:val="20"/>
              </w:rPr>
              <w:t>[Equity]</w:t>
            </w:r>
          </w:p>
        </w:tc>
        <w:tc>
          <w:tcPr>
            <w:tcW w:w="2731" w:type="dxa"/>
            <w:vAlign w:val="bottom"/>
          </w:tcPr>
          <w:p w14:paraId="42EED46A" w14:textId="77777777" w:rsidR="00F30C15" w:rsidRPr="00916549" w:rsidRDefault="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sz w:val="20"/>
                <w:szCs w:val="20"/>
              </w:rPr>
            </w:pPr>
          </w:p>
        </w:tc>
        <w:tc>
          <w:tcPr>
            <w:tcW w:w="2634" w:type="dxa"/>
            <w:vAlign w:val="bottom"/>
          </w:tcPr>
          <w:p w14:paraId="2A5D5464" w14:textId="77777777" w:rsidR="00F30C15" w:rsidRPr="00916549" w:rsidRDefault="00F30C15" w:rsidP="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sz w:val="20"/>
                <w:szCs w:val="20"/>
              </w:rPr>
            </w:pPr>
          </w:p>
        </w:tc>
      </w:tr>
      <w:tr w:rsidR="00F30C15" w:rsidRPr="00916549" w14:paraId="2410B045" w14:textId="487A35EA" w:rsidTr="00D32158">
        <w:trPr>
          <w:trHeight w:val="360"/>
        </w:trPr>
        <w:tc>
          <w:tcPr>
            <w:tcW w:w="2825" w:type="dxa"/>
            <w:vAlign w:val="bottom"/>
          </w:tcPr>
          <w:p w14:paraId="44330B3D" w14:textId="77777777" w:rsidR="00F30C15" w:rsidRPr="00916549" w:rsidRDefault="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sz w:val="20"/>
                <w:szCs w:val="20"/>
              </w:rPr>
            </w:pPr>
            <w:r w:rsidRPr="00916549">
              <w:rPr>
                <w:rFonts w:asciiTheme="minorHAnsi" w:hAnsiTheme="minorHAnsi" w:cstheme="minorHAnsi"/>
                <w:sz w:val="20"/>
                <w:szCs w:val="20"/>
              </w:rPr>
              <w:t>[Fixed Income]</w:t>
            </w:r>
          </w:p>
        </w:tc>
        <w:tc>
          <w:tcPr>
            <w:tcW w:w="2731" w:type="dxa"/>
            <w:vAlign w:val="bottom"/>
          </w:tcPr>
          <w:p w14:paraId="7542F07C" w14:textId="77777777" w:rsidR="00F30C15" w:rsidRPr="00916549" w:rsidRDefault="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sz w:val="20"/>
                <w:szCs w:val="20"/>
              </w:rPr>
            </w:pPr>
          </w:p>
        </w:tc>
        <w:tc>
          <w:tcPr>
            <w:tcW w:w="2634" w:type="dxa"/>
            <w:vAlign w:val="bottom"/>
          </w:tcPr>
          <w:p w14:paraId="13732375" w14:textId="77777777" w:rsidR="00F30C15" w:rsidRPr="00916549" w:rsidRDefault="00F30C15" w:rsidP="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sz w:val="20"/>
                <w:szCs w:val="20"/>
              </w:rPr>
            </w:pPr>
          </w:p>
        </w:tc>
      </w:tr>
      <w:tr w:rsidR="00F30C15" w:rsidRPr="00916549" w14:paraId="0B29C6F8" w14:textId="10268822" w:rsidTr="00D32158">
        <w:trPr>
          <w:trHeight w:val="360"/>
        </w:trPr>
        <w:tc>
          <w:tcPr>
            <w:tcW w:w="2825" w:type="dxa"/>
            <w:vAlign w:val="bottom"/>
          </w:tcPr>
          <w:p w14:paraId="2F471E36" w14:textId="77777777" w:rsidR="00F30C15" w:rsidRPr="00916549" w:rsidRDefault="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sz w:val="20"/>
                <w:szCs w:val="20"/>
              </w:rPr>
            </w:pPr>
            <w:r w:rsidRPr="00916549">
              <w:rPr>
                <w:rFonts w:asciiTheme="minorHAnsi" w:hAnsiTheme="minorHAnsi" w:cstheme="minorHAnsi"/>
                <w:sz w:val="20"/>
                <w:szCs w:val="20"/>
              </w:rPr>
              <w:t>[Other as applicable]</w:t>
            </w:r>
          </w:p>
        </w:tc>
        <w:tc>
          <w:tcPr>
            <w:tcW w:w="2731" w:type="dxa"/>
            <w:vAlign w:val="bottom"/>
          </w:tcPr>
          <w:p w14:paraId="565EBA9C" w14:textId="77777777" w:rsidR="00F30C15" w:rsidRPr="00916549" w:rsidRDefault="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sz w:val="20"/>
                <w:szCs w:val="20"/>
              </w:rPr>
            </w:pPr>
          </w:p>
        </w:tc>
        <w:tc>
          <w:tcPr>
            <w:tcW w:w="2634" w:type="dxa"/>
            <w:vAlign w:val="bottom"/>
          </w:tcPr>
          <w:p w14:paraId="31413088" w14:textId="77777777" w:rsidR="00F30C15" w:rsidRPr="00916549" w:rsidRDefault="00F30C15" w:rsidP="00F30C15">
            <w:pPr>
              <w:pStyle w:val="ListParagraph"/>
              <w:widowControl w:val="0"/>
              <w:tabs>
                <w:tab w:val="left" w:pos="717"/>
                <w:tab w:val="left" w:pos="719"/>
              </w:tabs>
              <w:autoSpaceDE w:val="0"/>
              <w:autoSpaceDN w:val="0"/>
              <w:spacing w:before="46"/>
              <w:ind w:left="0"/>
              <w:contextualSpacing w:val="0"/>
              <w:jc w:val="center"/>
              <w:rPr>
                <w:rFonts w:asciiTheme="minorHAnsi" w:hAnsiTheme="minorHAnsi" w:cstheme="minorHAnsi"/>
                <w:sz w:val="20"/>
                <w:szCs w:val="20"/>
              </w:rPr>
            </w:pPr>
          </w:p>
        </w:tc>
      </w:tr>
    </w:tbl>
    <w:p w14:paraId="5CC2D8D5" w14:textId="77777777" w:rsidR="00541CFA" w:rsidRPr="00541CFA" w:rsidRDefault="00541CFA" w:rsidP="00541CFA">
      <w:pPr>
        <w:pStyle w:val="ListParagraph"/>
        <w:widowControl w:val="0"/>
        <w:tabs>
          <w:tab w:val="left" w:pos="717"/>
          <w:tab w:val="left" w:pos="719"/>
        </w:tabs>
        <w:autoSpaceDE w:val="0"/>
        <w:autoSpaceDN w:val="0"/>
        <w:spacing w:before="46"/>
        <w:ind w:left="1440"/>
        <w:contextualSpacing w:val="0"/>
        <w:rPr>
          <w:rFonts w:asciiTheme="minorHAnsi" w:hAnsiTheme="minorHAnsi" w:cstheme="minorHAnsi"/>
          <w:sz w:val="22"/>
          <w:szCs w:val="22"/>
        </w:rPr>
      </w:pPr>
    </w:p>
    <w:p w14:paraId="3A053AD2" w14:textId="472E3D6B" w:rsidR="00541CFA" w:rsidRPr="00541CFA" w:rsidRDefault="00541CFA" w:rsidP="00541CFA">
      <w:pPr>
        <w:pStyle w:val="ListParagraph"/>
        <w:widowControl w:val="0"/>
        <w:numPr>
          <w:ilvl w:val="1"/>
          <w:numId w:val="5"/>
        </w:numPr>
        <w:tabs>
          <w:tab w:val="left" w:pos="717"/>
          <w:tab w:val="left" w:pos="719"/>
        </w:tabs>
        <w:autoSpaceDE w:val="0"/>
        <w:autoSpaceDN w:val="0"/>
        <w:spacing w:before="46"/>
        <w:contextualSpacing w:val="0"/>
        <w:rPr>
          <w:rFonts w:asciiTheme="minorHAnsi" w:hAnsiTheme="minorHAnsi" w:cstheme="minorHAnsi"/>
          <w:sz w:val="22"/>
          <w:szCs w:val="22"/>
        </w:rPr>
      </w:pPr>
      <w:r w:rsidRPr="00541CFA">
        <w:rPr>
          <w:rFonts w:asciiTheme="minorHAnsi" w:hAnsiTheme="minorHAnsi" w:cstheme="minorHAnsi"/>
          <w:w w:val="105"/>
          <w:sz w:val="22"/>
          <w:szCs w:val="22"/>
        </w:rPr>
        <w:t>Describe the process for investment selection and monitoring</w:t>
      </w:r>
      <w:r w:rsidR="00403184">
        <w:rPr>
          <w:rFonts w:asciiTheme="minorHAnsi" w:hAnsiTheme="minorHAnsi" w:cstheme="minorHAnsi"/>
          <w:w w:val="105"/>
          <w:sz w:val="22"/>
          <w:szCs w:val="22"/>
        </w:rPr>
        <w:t xml:space="preserve">. </w:t>
      </w:r>
      <w:r w:rsidRPr="00541CFA">
        <w:rPr>
          <w:rFonts w:asciiTheme="minorHAnsi" w:hAnsiTheme="minorHAnsi" w:cstheme="minorHAnsi"/>
          <w:w w:val="105"/>
          <w:sz w:val="22"/>
          <w:szCs w:val="22"/>
        </w:rPr>
        <w:t>How often is the lineup evaluated and</w:t>
      </w:r>
      <w:r w:rsidRPr="00541CFA">
        <w:rPr>
          <w:rFonts w:asciiTheme="minorHAnsi" w:hAnsiTheme="minorHAnsi" w:cstheme="minorHAnsi"/>
          <w:spacing w:val="-9"/>
          <w:w w:val="105"/>
          <w:sz w:val="22"/>
          <w:szCs w:val="22"/>
        </w:rPr>
        <w:t xml:space="preserve"> </w:t>
      </w:r>
      <w:r w:rsidRPr="00541CFA">
        <w:rPr>
          <w:rFonts w:asciiTheme="minorHAnsi" w:hAnsiTheme="minorHAnsi" w:cstheme="minorHAnsi"/>
          <w:w w:val="105"/>
          <w:sz w:val="22"/>
          <w:szCs w:val="22"/>
        </w:rPr>
        <w:t>updated?</w:t>
      </w:r>
      <w:r w:rsidRPr="00541CFA">
        <w:rPr>
          <w:rFonts w:asciiTheme="minorHAnsi" w:hAnsiTheme="minorHAnsi" w:cstheme="minorHAnsi"/>
          <w:spacing w:val="-9"/>
          <w:w w:val="105"/>
          <w:sz w:val="22"/>
          <w:szCs w:val="22"/>
        </w:rPr>
        <w:t xml:space="preserve">  </w:t>
      </w:r>
      <w:r w:rsidRPr="00541CFA">
        <w:rPr>
          <w:rFonts w:asciiTheme="minorHAnsi" w:hAnsiTheme="minorHAnsi" w:cstheme="minorHAnsi"/>
          <w:w w:val="105"/>
          <w:sz w:val="22"/>
          <w:szCs w:val="22"/>
        </w:rPr>
        <w:t>What</w:t>
      </w:r>
      <w:r w:rsidRPr="00541CFA">
        <w:rPr>
          <w:rFonts w:asciiTheme="minorHAnsi" w:hAnsiTheme="minorHAnsi" w:cstheme="minorHAnsi"/>
          <w:spacing w:val="-8"/>
          <w:w w:val="105"/>
          <w:sz w:val="22"/>
          <w:szCs w:val="22"/>
        </w:rPr>
        <w:t xml:space="preserve"> </w:t>
      </w:r>
      <w:r w:rsidRPr="00541CFA">
        <w:rPr>
          <w:rFonts w:asciiTheme="minorHAnsi" w:hAnsiTheme="minorHAnsi" w:cstheme="minorHAnsi"/>
          <w:w w:val="105"/>
          <w:sz w:val="22"/>
          <w:szCs w:val="22"/>
        </w:rPr>
        <w:t>role do state</w:t>
      </w:r>
      <w:r w:rsidRPr="00541CFA">
        <w:rPr>
          <w:rFonts w:asciiTheme="minorHAnsi" w:hAnsiTheme="minorHAnsi" w:cstheme="minorHAnsi"/>
          <w:spacing w:val="-9"/>
          <w:w w:val="105"/>
          <w:sz w:val="22"/>
          <w:szCs w:val="22"/>
        </w:rPr>
        <w:t xml:space="preserve"> </w:t>
      </w:r>
      <w:r w:rsidRPr="00541CFA">
        <w:rPr>
          <w:rFonts w:asciiTheme="minorHAnsi" w:hAnsiTheme="minorHAnsi" w:cstheme="minorHAnsi"/>
          <w:w w:val="105"/>
          <w:sz w:val="22"/>
          <w:szCs w:val="22"/>
        </w:rPr>
        <w:t>partners have in selecting</w:t>
      </w:r>
      <w:r w:rsidRPr="00541CFA">
        <w:rPr>
          <w:rFonts w:asciiTheme="minorHAnsi" w:hAnsiTheme="minorHAnsi" w:cstheme="minorHAnsi"/>
          <w:spacing w:val="-8"/>
          <w:w w:val="105"/>
          <w:sz w:val="22"/>
          <w:szCs w:val="22"/>
        </w:rPr>
        <w:t xml:space="preserve"> or modifying </w:t>
      </w:r>
      <w:r w:rsidRPr="00541CFA">
        <w:rPr>
          <w:rFonts w:asciiTheme="minorHAnsi" w:hAnsiTheme="minorHAnsi" w:cstheme="minorHAnsi"/>
          <w:w w:val="105"/>
          <w:sz w:val="22"/>
          <w:szCs w:val="22"/>
        </w:rPr>
        <w:t>investment</w:t>
      </w:r>
      <w:r w:rsidRPr="00541CFA">
        <w:rPr>
          <w:rFonts w:asciiTheme="minorHAnsi" w:hAnsiTheme="minorHAnsi" w:cstheme="minorHAnsi"/>
          <w:spacing w:val="-8"/>
          <w:w w:val="105"/>
          <w:sz w:val="22"/>
          <w:szCs w:val="22"/>
        </w:rPr>
        <w:t xml:space="preserve"> options?  Will the respondent be willing to </w:t>
      </w:r>
      <w:r w:rsidRPr="00541CFA">
        <w:rPr>
          <w:rFonts w:asciiTheme="minorHAnsi" w:hAnsiTheme="minorHAnsi" w:cstheme="minorHAnsi"/>
          <w:w w:val="105"/>
          <w:sz w:val="22"/>
          <w:szCs w:val="22"/>
        </w:rPr>
        <w:t>modify the existing lineup based upon Washington’s input?</w:t>
      </w:r>
    </w:p>
    <w:p w14:paraId="75AE6327" w14:textId="77777777" w:rsidR="00541CFA" w:rsidRPr="00541CFA" w:rsidRDefault="00541CFA" w:rsidP="00541CFA">
      <w:pPr>
        <w:pStyle w:val="ListParagraph"/>
        <w:widowControl w:val="0"/>
        <w:tabs>
          <w:tab w:val="left" w:pos="717"/>
          <w:tab w:val="left" w:pos="719"/>
          <w:tab w:val="left" w:pos="9247"/>
        </w:tabs>
        <w:autoSpaceDE w:val="0"/>
        <w:autoSpaceDN w:val="0"/>
        <w:spacing w:before="46"/>
        <w:ind w:left="1440" w:right="113"/>
        <w:contextualSpacing w:val="0"/>
        <w:rPr>
          <w:rFonts w:asciiTheme="minorHAnsi" w:hAnsiTheme="minorHAnsi" w:cstheme="minorHAnsi"/>
          <w:sz w:val="22"/>
          <w:szCs w:val="22"/>
        </w:rPr>
      </w:pPr>
    </w:p>
    <w:p w14:paraId="3E1EB958" w14:textId="4524D256" w:rsidR="00541CFA" w:rsidRPr="00541CFA" w:rsidRDefault="00541CFA" w:rsidP="00541CFA">
      <w:pPr>
        <w:pStyle w:val="ListParagraph"/>
        <w:widowControl w:val="0"/>
        <w:numPr>
          <w:ilvl w:val="1"/>
          <w:numId w:val="5"/>
        </w:numPr>
        <w:tabs>
          <w:tab w:val="left" w:pos="717"/>
          <w:tab w:val="left" w:pos="719"/>
          <w:tab w:val="left" w:pos="9360"/>
        </w:tabs>
        <w:autoSpaceDE w:val="0"/>
        <w:autoSpaceDN w:val="0"/>
        <w:contextualSpacing w:val="0"/>
        <w:rPr>
          <w:rFonts w:asciiTheme="minorHAnsi" w:hAnsiTheme="minorHAnsi" w:cstheme="minorHAnsi"/>
          <w:sz w:val="22"/>
          <w:szCs w:val="22"/>
        </w:rPr>
      </w:pPr>
      <w:r w:rsidRPr="00541CFA">
        <w:rPr>
          <w:rFonts w:asciiTheme="minorHAnsi" w:hAnsiTheme="minorHAnsi" w:cstheme="minorHAnsi"/>
          <w:sz w:val="22"/>
          <w:szCs w:val="22"/>
        </w:rPr>
        <w:t>Describe</w:t>
      </w:r>
      <w:r w:rsidRPr="00541CFA">
        <w:rPr>
          <w:rFonts w:asciiTheme="minorHAnsi" w:hAnsiTheme="minorHAnsi" w:cstheme="minorHAnsi"/>
          <w:spacing w:val="-2"/>
          <w:sz w:val="22"/>
          <w:szCs w:val="22"/>
        </w:rPr>
        <w:t xml:space="preserve"> </w:t>
      </w:r>
      <w:r w:rsidRPr="00541CFA">
        <w:rPr>
          <w:rFonts w:asciiTheme="minorHAnsi" w:hAnsiTheme="minorHAnsi" w:cstheme="minorHAnsi"/>
          <w:sz w:val="22"/>
          <w:szCs w:val="22"/>
        </w:rPr>
        <w:t>the</w:t>
      </w:r>
      <w:r w:rsidRPr="00541CFA">
        <w:rPr>
          <w:rFonts w:asciiTheme="minorHAnsi" w:hAnsiTheme="minorHAnsi" w:cstheme="minorHAnsi"/>
          <w:spacing w:val="-1"/>
          <w:sz w:val="22"/>
          <w:szCs w:val="22"/>
        </w:rPr>
        <w:t xml:space="preserve"> </w:t>
      </w:r>
      <w:r w:rsidR="00895133">
        <w:rPr>
          <w:rFonts w:asciiTheme="minorHAnsi" w:hAnsiTheme="minorHAnsi" w:cstheme="minorHAnsi"/>
          <w:spacing w:val="-1"/>
          <w:sz w:val="22"/>
          <w:szCs w:val="22"/>
        </w:rPr>
        <w:t xml:space="preserve">respondent’s experience </w:t>
      </w:r>
      <w:r w:rsidRPr="00541CFA">
        <w:rPr>
          <w:rFonts w:asciiTheme="minorHAnsi" w:hAnsiTheme="minorHAnsi" w:cstheme="minorHAnsi"/>
          <w:spacing w:val="-4"/>
          <w:sz w:val="22"/>
          <w:szCs w:val="22"/>
        </w:rPr>
        <w:t>(including as applicable, state, program administrator and investment management professionals)</w:t>
      </w:r>
      <w:r w:rsidR="00AC470D" w:rsidRPr="00AC470D">
        <w:rPr>
          <w:rFonts w:asciiTheme="minorHAnsi" w:hAnsiTheme="minorHAnsi" w:cstheme="minorHAnsi"/>
          <w:spacing w:val="-1"/>
          <w:sz w:val="22"/>
          <w:szCs w:val="22"/>
        </w:rPr>
        <w:t xml:space="preserve"> </w:t>
      </w:r>
      <w:r w:rsidR="00AC470D">
        <w:rPr>
          <w:rFonts w:asciiTheme="minorHAnsi" w:hAnsiTheme="minorHAnsi" w:cstheme="minorHAnsi"/>
          <w:spacing w:val="-1"/>
          <w:sz w:val="22"/>
          <w:szCs w:val="22"/>
        </w:rPr>
        <w:t>managing investments for auto-IRA program, 529 plans, ABLE plans, public-sector defined contribution programs, or similar savings or retirement programs</w:t>
      </w:r>
      <w:r w:rsidR="00403184">
        <w:rPr>
          <w:rFonts w:asciiTheme="minorHAnsi" w:hAnsiTheme="minorHAnsi" w:cstheme="minorHAnsi"/>
          <w:spacing w:val="-4"/>
          <w:sz w:val="22"/>
          <w:szCs w:val="22"/>
        </w:rPr>
        <w:t xml:space="preserve">. </w:t>
      </w:r>
    </w:p>
    <w:p w14:paraId="3BB92748" w14:textId="77777777" w:rsidR="00541CFA" w:rsidRPr="00541CFA" w:rsidRDefault="00541CFA" w:rsidP="00541CFA">
      <w:pPr>
        <w:shd w:val="clear" w:color="auto" w:fill="FFFFFF"/>
        <w:jc w:val="both"/>
        <w:textAlignment w:val="baseline"/>
        <w:rPr>
          <w:rFonts w:asciiTheme="minorHAnsi" w:hAnsiTheme="minorHAnsi" w:cstheme="minorHAnsi"/>
          <w:color w:val="000000"/>
          <w:sz w:val="22"/>
          <w:szCs w:val="22"/>
          <w:bdr w:val="none" w:sz="0" w:space="0" w:color="auto" w:frame="1"/>
        </w:rPr>
      </w:pPr>
    </w:p>
    <w:p w14:paraId="4924C57B" w14:textId="77777777" w:rsidR="00541CFA" w:rsidRPr="00541CFA" w:rsidRDefault="00541CFA" w:rsidP="00541CFA">
      <w:pPr>
        <w:pStyle w:val="ListParagraph"/>
        <w:numPr>
          <w:ilvl w:val="0"/>
          <w:numId w:val="5"/>
        </w:numPr>
        <w:shd w:val="clear" w:color="auto" w:fill="FFFFFF"/>
        <w:jc w:val="both"/>
        <w:textAlignment w:val="baseline"/>
        <w:rPr>
          <w:rFonts w:asciiTheme="minorHAnsi" w:hAnsiTheme="minorHAnsi" w:cstheme="minorHAnsi"/>
          <w:b/>
          <w:bCs/>
          <w:i/>
          <w:iCs/>
          <w:color w:val="000000"/>
          <w:sz w:val="22"/>
          <w:szCs w:val="22"/>
          <w:bdr w:val="none" w:sz="0" w:space="0" w:color="auto" w:frame="1"/>
        </w:rPr>
      </w:pPr>
      <w:r w:rsidRPr="00541CFA">
        <w:rPr>
          <w:rFonts w:asciiTheme="minorHAnsi" w:hAnsiTheme="minorHAnsi" w:cstheme="minorHAnsi"/>
          <w:b/>
          <w:bCs/>
          <w:i/>
          <w:iCs/>
          <w:color w:val="000000"/>
          <w:sz w:val="22"/>
          <w:szCs w:val="22"/>
          <w:bdr w:val="none" w:sz="0" w:space="0" w:color="auto" w:frame="1"/>
        </w:rPr>
        <w:t>Customer Service</w:t>
      </w:r>
    </w:p>
    <w:p w14:paraId="22B8CEBC" w14:textId="77777777" w:rsidR="00541CFA" w:rsidRPr="00541CFA" w:rsidRDefault="00541CFA" w:rsidP="00541CFA">
      <w:pPr>
        <w:pStyle w:val="ListParagraph"/>
        <w:numPr>
          <w:ilvl w:val="1"/>
          <w:numId w:val="5"/>
        </w:numPr>
        <w:spacing w:after="160"/>
        <w:rPr>
          <w:rFonts w:asciiTheme="minorHAnsi" w:hAnsiTheme="minorHAnsi" w:cstheme="minorHAnsi"/>
          <w:sz w:val="22"/>
          <w:szCs w:val="22"/>
        </w:rPr>
      </w:pPr>
      <w:r w:rsidRPr="00541CFA">
        <w:rPr>
          <w:rFonts w:asciiTheme="minorHAnsi" w:hAnsiTheme="minorHAnsi" w:cstheme="minorHAnsi"/>
          <w:sz w:val="22"/>
          <w:szCs w:val="22"/>
        </w:rPr>
        <w:t>Call center:</w:t>
      </w:r>
    </w:p>
    <w:p w14:paraId="1EC5A3D3" w14:textId="211D8216" w:rsidR="00341F4F" w:rsidRDefault="00341F4F" w:rsidP="00341F4F">
      <w:pPr>
        <w:pStyle w:val="ListParagraph"/>
        <w:numPr>
          <w:ilvl w:val="2"/>
          <w:numId w:val="5"/>
        </w:numPr>
        <w:shd w:val="clear" w:color="auto" w:fill="FFFFFF"/>
        <w:textAlignment w:val="baseline"/>
        <w:rPr>
          <w:rFonts w:asciiTheme="minorHAnsi" w:eastAsiaTheme="minorHAnsi" w:hAnsiTheme="minorHAnsi" w:cstheme="minorHAnsi"/>
          <w:sz w:val="22"/>
          <w:szCs w:val="22"/>
        </w:rPr>
      </w:pPr>
      <w:r w:rsidRPr="0008224E">
        <w:rPr>
          <w:rFonts w:asciiTheme="minorHAnsi" w:eastAsiaTheme="minorHAnsi" w:hAnsiTheme="minorHAnsi" w:cstheme="minorHAnsi"/>
          <w:sz w:val="22"/>
          <w:szCs w:val="22"/>
        </w:rPr>
        <w:lastRenderedPageBreak/>
        <w:t xml:space="preserve">Describe the </w:t>
      </w:r>
      <w:r w:rsidR="000A5627">
        <w:rPr>
          <w:rFonts w:asciiTheme="minorHAnsi" w:eastAsiaTheme="minorHAnsi" w:hAnsiTheme="minorHAnsi" w:cstheme="minorHAnsi"/>
          <w:sz w:val="22"/>
          <w:szCs w:val="22"/>
        </w:rPr>
        <w:t>respondent</w:t>
      </w:r>
      <w:r w:rsidRPr="0008224E">
        <w:rPr>
          <w:rFonts w:asciiTheme="minorHAnsi" w:eastAsiaTheme="minorHAnsi" w:hAnsiTheme="minorHAnsi" w:cstheme="minorHAnsi"/>
          <w:sz w:val="22"/>
          <w:szCs w:val="22"/>
        </w:rPr>
        <w:t>’s call center operations, including location, days and hours of operation, staffing levels, call recording practices, and whether staff are dedicated to auto-IRA programs, shared with other lines of business, or otherwise assigned.</w:t>
      </w:r>
      <w:r w:rsidR="00C35EC3">
        <w:rPr>
          <w:rFonts w:asciiTheme="minorHAnsi" w:eastAsiaTheme="minorHAnsi" w:hAnsiTheme="minorHAnsi" w:cstheme="minorHAnsi"/>
          <w:sz w:val="22"/>
          <w:szCs w:val="22"/>
        </w:rPr>
        <w:t xml:space="preserve"> </w:t>
      </w:r>
    </w:p>
    <w:p w14:paraId="4BB5F9C6" w14:textId="77777777" w:rsidR="00341F4F" w:rsidRDefault="00341F4F" w:rsidP="00341F4F">
      <w:pPr>
        <w:pStyle w:val="ListParagraph"/>
        <w:numPr>
          <w:ilvl w:val="2"/>
          <w:numId w:val="5"/>
        </w:numPr>
        <w:shd w:val="clear" w:color="auto" w:fill="FFFFFF"/>
        <w:textAlignment w:val="baseline"/>
        <w:rPr>
          <w:rFonts w:asciiTheme="minorHAnsi" w:eastAsiaTheme="minorHAnsi" w:hAnsiTheme="minorHAnsi" w:cstheme="minorHAnsi"/>
          <w:sz w:val="22"/>
          <w:szCs w:val="22"/>
        </w:rPr>
      </w:pPr>
      <w:r w:rsidRPr="0008224E">
        <w:rPr>
          <w:rFonts w:asciiTheme="minorHAnsi" w:eastAsiaTheme="minorHAnsi" w:hAnsiTheme="minorHAnsi" w:cstheme="minorHAnsi"/>
          <w:sz w:val="22"/>
          <w:szCs w:val="22"/>
        </w:rPr>
        <w:t>Describe language access support, including languages supported, number of Spanish-language representatives, access to interpretation services, and how service quality will be monitored across languages.</w:t>
      </w:r>
    </w:p>
    <w:p w14:paraId="7DBABF93" w14:textId="0414405E" w:rsidR="00341F4F" w:rsidRDefault="00341F4F" w:rsidP="0008224E">
      <w:pPr>
        <w:pStyle w:val="ListParagraph"/>
        <w:numPr>
          <w:ilvl w:val="2"/>
          <w:numId w:val="5"/>
        </w:numPr>
        <w:shd w:val="clear" w:color="auto" w:fill="FFFFFF"/>
        <w:textAlignment w:val="baseline"/>
        <w:rPr>
          <w:rFonts w:asciiTheme="minorHAnsi" w:eastAsiaTheme="minorHAnsi" w:hAnsiTheme="minorHAnsi" w:cstheme="minorHAnsi"/>
          <w:sz w:val="22"/>
          <w:szCs w:val="22"/>
        </w:rPr>
      </w:pPr>
      <w:r w:rsidRPr="0008224E">
        <w:rPr>
          <w:rFonts w:asciiTheme="minorHAnsi" w:eastAsiaTheme="minorHAnsi" w:hAnsiTheme="minorHAnsi" w:cstheme="minorHAnsi"/>
          <w:sz w:val="22"/>
          <w:szCs w:val="22"/>
        </w:rPr>
        <w:t xml:space="preserve">Describe the </w:t>
      </w:r>
      <w:r w:rsidR="000A5627">
        <w:rPr>
          <w:rFonts w:asciiTheme="minorHAnsi" w:eastAsiaTheme="minorHAnsi" w:hAnsiTheme="minorHAnsi" w:cstheme="minorHAnsi"/>
          <w:sz w:val="22"/>
          <w:szCs w:val="22"/>
        </w:rPr>
        <w:t>respondent</w:t>
      </w:r>
      <w:r w:rsidRPr="0008224E">
        <w:rPr>
          <w:rFonts w:asciiTheme="minorHAnsi" w:eastAsiaTheme="minorHAnsi" w:hAnsiTheme="minorHAnsi" w:cstheme="minorHAnsi"/>
          <w:sz w:val="22"/>
          <w:szCs w:val="22"/>
        </w:rPr>
        <w:t>’s online support channels, including live chat, automated chat, chatbot functionality, secure messaging, email support, or other online tools. Identify any current or contemplated use of AI in customer service</w:t>
      </w:r>
      <w:r w:rsidR="00C35EC3">
        <w:rPr>
          <w:rFonts w:asciiTheme="minorHAnsi" w:eastAsiaTheme="minorHAnsi" w:hAnsiTheme="minorHAnsi" w:cstheme="minorHAnsi"/>
          <w:sz w:val="22"/>
          <w:szCs w:val="22"/>
        </w:rPr>
        <w:t>.</w:t>
      </w:r>
    </w:p>
    <w:p w14:paraId="51F95208" w14:textId="64CCED99" w:rsidR="00C35EC3" w:rsidRPr="0008224E" w:rsidRDefault="00C35EC3" w:rsidP="0008224E">
      <w:pPr>
        <w:pStyle w:val="ListParagraph"/>
        <w:numPr>
          <w:ilvl w:val="2"/>
          <w:numId w:val="5"/>
        </w:numPr>
        <w:shd w:val="clear" w:color="auto" w:fill="FFFFFF"/>
        <w:textAlignment w:val="baseline"/>
        <w:rPr>
          <w:rFonts w:asciiTheme="minorHAnsi" w:eastAsiaTheme="minorHAnsi" w:hAnsiTheme="minorHAnsi" w:cstheme="minorHAnsi"/>
          <w:sz w:val="22"/>
          <w:szCs w:val="22"/>
        </w:rPr>
      </w:pPr>
      <w:r w:rsidRPr="00541CFA">
        <w:rPr>
          <w:rFonts w:asciiTheme="minorHAnsi" w:hAnsiTheme="minorHAnsi" w:cstheme="minorHAnsi"/>
          <w:sz w:val="22"/>
          <w:szCs w:val="22"/>
        </w:rPr>
        <w:t>Will the respondent commit to maintaining all call center operations within the United States?</w:t>
      </w:r>
    </w:p>
    <w:p w14:paraId="4FF941DB" w14:textId="77777777" w:rsidR="00341F4F" w:rsidRDefault="00341F4F" w:rsidP="00805BB0">
      <w:pPr>
        <w:shd w:val="clear" w:color="auto" w:fill="FFFFFF"/>
        <w:textAlignment w:val="baseline"/>
        <w:rPr>
          <w:rFonts w:asciiTheme="minorHAnsi" w:hAnsiTheme="minorHAnsi" w:cstheme="minorHAnsi"/>
          <w:b/>
          <w:bCs/>
          <w:color w:val="000000"/>
          <w:sz w:val="22"/>
          <w:szCs w:val="22"/>
          <w:bdr w:val="none" w:sz="0" w:space="0" w:color="auto" w:frame="1"/>
        </w:rPr>
      </w:pPr>
    </w:p>
    <w:p w14:paraId="0B2716A6" w14:textId="77777777" w:rsidR="00541CFA" w:rsidRPr="00541CFA" w:rsidRDefault="00541CFA" w:rsidP="00541CFA">
      <w:pPr>
        <w:pStyle w:val="ListParagraph"/>
        <w:numPr>
          <w:ilvl w:val="1"/>
          <w:numId w:val="5"/>
        </w:numPr>
        <w:shd w:val="clear" w:color="auto" w:fill="FFFFFF"/>
        <w:textAlignment w:val="baseline"/>
        <w:rPr>
          <w:rFonts w:asciiTheme="minorHAnsi" w:hAnsiTheme="minorHAnsi" w:cstheme="minorHAnsi"/>
          <w:b/>
          <w:bCs/>
          <w:color w:val="000000"/>
          <w:sz w:val="22"/>
          <w:szCs w:val="22"/>
          <w:bdr w:val="none" w:sz="0" w:space="0" w:color="auto" w:frame="1"/>
        </w:rPr>
      </w:pPr>
      <w:r w:rsidRPr="00541CFA">
        <w:rPr>
          <w:rFonts w:asciiTheme="minorHAnsi" w:hAnsiTheme="minorHAnsi" w:cstheme="minorHAnsi"/>
          <w:w w:val="105"/>
          <w:sz w:val="22"/>
          <w:szCs w:val="22"/>
          <w:u w:val="single"/>
        </w:rPr>
        <w:t>Employer</w:t>
      </w:r>
      <w:r w:rsidRPr="00541CFA">
        <w:rPr>
          <w:rFonts w:asciiTheme="minorHAnsi" w:hAnsiTheme="minorHAnsi" w:cstheme="minorHAnsi"/>
          <w:w w:val="105"/>
          <w:sz w:val="22"/>
          <w:szCs w:val="22"/>
        </w:rPr>
        <w:t xml:space="preserve"> user experience:</w:t>
      </w:r>
    </w:p>
    <w:p w14:paraId="50E51616" w14:textId="4FFA6194" w:rsidR="00480909" w:rsidRPr="00916549" w:rsidRDefault="00CC7EE1" w:rsidP="00DE5B9F">
      <w:pPr>
        <w:pStyle w:val="ListParagraph"/>
        <w:numPr>
          <w:ilvl w:val="2"/>
          <w:numId w:val="5"/>
        </w:numPr>
        <w:shd w:val="clear" w:color="auto" w:fill="FFFFFF"/>
        <w:textAlignment w:val="baseline"/>
        <w:rPr>
          <w:rFonts w:asciiTheme="minorHAnsi" w:hAnsiTheme="minorHAnsi" w:cstheme="minorHAnsi"/>
          <w:b/>
          <w:bCs/>
          <w:color w:val="000000"/>
          <w:sz w:val="22"/>
          <w:szCs w:val="22"/>
          <w:bdr w:val="none" w:sz="0" w:space="0" w:color="auto" w:frame="1"/>
        </w:rPr>
      </w:pPr>
      <w:r w:rsidRPr="00916549">
        <w:rPr>
          <w:rFonts w:asciiTheme="minorHAnsi" w:eastAsiaTheme="minorEastAsia" w:hAnsiTheme="minorHAnsi" w:cstheme="minorBidi"/>
          <w:sz w:val="22"/>
          <w:szCs w:val="22"/>
        </w:rPr>
        <w:t>Describe the employer registration and exemption certification processes, including employer account setup, user roles/delegates, document upload, roster creation, and how employers confirm completion of required Program actions.</w:t>
      </w:r>
    </w:p>
    <w:p w14:paraId="0D7425B7" w14:textId="45686485" w:rsidR="00480909" w:rsidRPr="0008224E" w:rsidRDefault="006C5588" w:rsidP="00480909">
      <w:pPr>
        <w:pStyle w:val="ListParagraph"/>
        <w:numPr>
          <w:ilvl w:val="2"/>
          <w:numId w:val="5"/>
        </w:numPr>
        <w:shd w:val="clear" w:color="auto" w:fill="FFFFFF"/>
        <w:textAlignment w:val="baseline"/>
        <w:rPr>
          <w:rFonts w:asciiTheme="minorHAnsi" w:hAnsiTheme="minorHAnsi" w:cstheme="minorHAnsi"/>
          <w:b/>
          <w:bCs/>
          <w:color w:val="000000"/>
          <w:sz w:val="22"/>
          <w:szCs w:val="22"/>
          <w:bdr w:val="none" w:sz="0" w:space="0" w:color="auto" w:frame="1"/>
        </w:rPr>
      </w:pPr>
      <w:r w:rsidRPr="0008224E">
        <w:rPr>
          <w:rFonts w:asciiTheme="minorHAnsi" w:eastAsiaTheme="minorHAnsi" w:hAnsiTheme="minorHAnsi" w:cstheme="minorHAnsi"/>
          <w:sz w:val="22"/>
          <w:szCs w:val="22"/>
        </w:rPr>
        <w:t>Describe the process for employers to submit payroll contribution files, including how participant information is uploaded, whether submissions are manual, automated or both, how frequently files must be submitted, and the specific data elements required.</w:t>
      </w:r>
    </w:p>
    <w:p w14:paraId="33AC12BF" w14:textId="30FDEACB" w:rsidR="00480909" w:rsidRPr="0008224E" w:rsidRDefault="00480909" w:rsidP="0008224E">
      <w:pPr>
        <w:pStyle w:val="ListParagraph"/>
        <w:numPr>
          <w:ilvl w:val="2"/>
          <w:numId w:val="5"/>
        </w:numPr>
        <w:shd w:val="clear" w:color="auto" w:fill="FFFFFF"/>
        <w:textAlignment w:val="baseline"/>
        <w:rPr>
          <w:rFonts w:asciiTheme="minorHAnsi" w:hAnsiTheme="minorHAnsi" w:cstheme="minorHAnsi"/>
          <w:b/>
          <w:bCs/>
          <w:color w:val="000000"/>
          <w:sz w:val="22"/>
          <w:szCs w:val="22"/>
          <w:bdr w:val="none" w:sz="0" w:space="0" w:color="auto" w:frame="1"/>
        </w:rPr>
      </w:pPr>
      <w:r w:rsidRPr="0008224E">
        <w:rPr>
          <w:rFonts w:asciiTheme="minorHAnsi" w:eastAsiaTheme="minorHAnsi" w:hAnsiTheme="minorHAnsi" w:cstheme="minorHAnsi"/>
          <w:sz w:val="22"/>
          <w:szCs w:val="22"/>
        </w:rPr>
        <w:t xml:space="preserve">Describe the </w:t>
      </w:r>
      <w:r w:rsidR="000A5627">
        <w:rPr>
          <w:rFonts w:asciiTheme="minorHAnsi" w:eastAsiaTheme="minorHAnsi" w:hAnsiTheme="minorHAnsi" w:cstheme="minorHAnsi"/>
          <w:sz w:val="22"/>
          <w:szCs w:val="22"/>
        </w:rPr>
        <w:t>respondent</w:t>
      </w:r>
      <w:r w:rsidRPr="0008224E">
        <w:rPr>
          <w:rFonts w:asciiTheme="minorHAnsi" w:eastAsiaTheme="minorHAnsi" w:hAnsiTheme="minorHAnsi" w:cstheme="minorHAnsi"/>
          <w:sz w:val="22"/>
          <w:szCs w:val="22"/>
        </w:rPr>
        <w:t xml:space="preserve">’s payroll provider integration capabilities, including a list of integrated providers, integration types, support levels, and whether each integration is currently operational. </w:t>
      </w:r>
    </w:p>
    <w:p w14:paraId="291B6D47" w14:textId="04BBB915" w:rsidR="006C5588" w:rsidRPr="00480909" w:rsidRDefault="00454E61" w:rsidP="00480909">
      <w:pPr>
        <w:pStyle w:val="ListParagraph"/>
        <w:numPr>
          <w:ilvl w:val="2"/>
          <w:numId w:val="5"/>
        </w:numPr>
        <w:shd w:val="clear" w:color="auto" w:fill="FFFFFF"/>
        <w:textAlignment w:val="baseline"/>
        <w:rPr>
          <w:rFonts w:asciiTheme="minorHAnsi" w:hAnsiTheme="minorHAnsi" w:cstheme="minorHAnsi"/>
          <w:b/>
          <w:bCs/>
          <w:color w:val="000000"/>
          <w:sz w:val="22"/>
          <w:szCs w:val="22"/>
          <w:bdr w:val="none" w:sz="0" w:space="0" w:color="auto" w:frame="1"/>
        </w:rPr>
      </w:pPr>
      <w:r w:rsidRPr="0008224E">
        <w:rPr>
          <w:rFonts w:asciiTheme="minorHAnsi" w:eastAsiaTheme="minorHAnsi" w:hAnsiTheme="minorHAnsi" w:cstheme="minorHAnsi"/>
          <w:sz w:val="22"/>
          <w:szCs w:val="22"/>
        </w:rPr>
        <w:t xml:space="preserve">Describe how employers identify available payroll integration options, complete setup, receive support during setup, and confirm that </w:t>
      </w:r>
      <w:proofErr w:type="gramStart"/>
      <w:r w:rsidRPr="0008224E">
        <w:rPr>
          <w:rFonts w:asciiTheme="minorHAnsi" w:eastAsiaTheme="minorHAnsi" w:hAnsiTheme="minorHAnsi" w:cstheme="minorHAnsi"/>
          <w:sz w:val="22"/>
          <w:szCs w:val="22"/>
        </w:rPr>
        <w:t>an integration</w:t>
      </w:r>
      <w:proofErr w:type="gramEnd"/>
      <w:r w:rsidRPr="0008224E">
        <w:rPr>
          <w:rFonts w:asciiTheme="minorHAnsi" w:eastAsiaTheme="minorHAnsi" w:hAnsiTheme="minorHAnsi" w:cstheme="minorHAnsi"/>
          <w:sz w:val="22"/>
          <w:szCs w:val="22"/>
        </w:rPr>
        <w:t xml:space="preserve"> is functioning correctly.</w:t>
      </w:r>
    </w:p>
    <w:p w14:paraId="705FD88A" w14:textId="77777777" w:rsidR="00C13D83" w:rsidRPr="00541CFA" w:rsidRDefault="00C13D83" w:rsidP="00541CFA">
      <w:pPr>
        <w:pStyle w:val="ListParagraph"/>
        <w:shd w:val="clear" w:color="auto" w:fill="FFFFFF"/>
        <w:ind w:left="1440"/>
        <w:jc w:val="both"/>
        <w:textAlignment w:val="baseline"/>
        <w:rPr>
          <w:rFonts w:asciiTheme="minorHAnsi" w:hAnsiTheme="minorHAnsi" w:cstheme="minorHAnsi"/>
          <w:b/>
          <w:bCs/>
          <w:color w:val="000000"/>
          <w:sz w:val="22"/>
          <w:szCs w:val="22"/>
          <w:bdr w:val="none" w:sz="0" w:space="0" w:color="auto" w:frame="1"/>
        </w:rPr>
      </w:pPr>
    </w:p>
    <w:p w14:paraId="44DA6247" w14:textId="77777777" w:rsidR="00541CFA" w:rsidRPr="00541CFA" w:rsidRDefault="00541CFA" w:rsidP="00541CFA">
      <w:pPr>
        <w:pStyle w:val="ListParagraph"/>
        <w:numPr>
          <w:ilvl w:val="1"/>
          <w:numId w:val="5"/>
        </w:numPr>
        <w:rPr>
          <w:rFonts w:asciiTheme="minorHAnsi" w:hAnsiTheme="minorHAnsi" w:cstheme="minorHAnsi"/>
          <w:sz w:val="22"/>
          <w:szCs w:val="22"/>
        </w:rPr>
      </w:pPr>
      <w:r w:rsidRPr="002D4717">
        <w:rPr>
          <w:rFonts w:asciiTheme="minorHAnsi" w:hAnsiTheme="minorHAnsi" w:cstheme="minorHAnsi"/>
          <w:w w:val="105"/>
          <w:sz w:val="22"/>
          <w:szCs w:val="22"/>
          <w:u w:val="single"/>
        </w:rPr>
        <w:t>P</w:t>
      </w:r>
      <w:r w:rsidRPr="00541CFA">
        <w:rPr>
          <w:rFonts w:asciiTheme="minorHAnsi" w:hAnsiTheme="minorHAnsi" w:cstheme="minorHAnsi"/>
          <w:w w:val="105"/>
          <w:sz w:val="22"/>
          <w:szCs w:val="22"/>
          <w:u w:val="single"/>
        </w:rPr>
        <w:t>articipant</w:t>
      </w:r>
      <w:r w:rsidRPr="00541CFA">
        <w:rPr>
          <w:rFonts w:asciiTheme="minorHAnsi" w:hAnsiTheme="minorHAnsi" w:cstheme="minorHAnsi"/>
          <w:w w:val="105"/>
          <w:sz w:val="22"/>
          <w:szCs w:val="22"/>
        </w:rPr>
        <w:t xml:space="preserve"> user experience: </w:t>
      </w:r>
    </w:p>
    <w:p w14:paraId="548859A7" w14:textId="6C2D9714" w:rsidR="00E01E54" w:rsidRPr="0008224E" w:rsidRDefault="00E01E54" w:rsidP="00E01E54">
      <w:pPr>
        <w:pStyle w:val="ListParagraph"/>
        <w:numPr>
          <w:ilvl w:val="2"/>
          <w:numId w:val="5"/>
        </w:numPr>
        <w:rPr>
          <w:rFonts w:asciiTheme="minorHAnsi" w:hAnsiTheme="minorHAnsi" w:cstheme="minorHAnsi"/>
          <w:sz w:val="22"/>
          <w:szCs w:val="22"/>
        </w:rPr>
      </w:pPr>
      <w:r w:rsidRPr="0008224E">
        <w:rPr>
          <w:rFonts w:asciiTheme="minorHAnsi" w:eastAsiaTheme="minorEastAsia" w:hAnsiTheme="minorHAnsi" w:cstheme="minorBidi"/>
          <w:sz w:val="22"/>
          <w:szCs w:val="22"/>
        </w:rPr>
        <w:t>Describe the process and methods by which employees may opt out of participation in the Program, including online, phone, paper, or other available methods, timing, participant notices, and how opt-out elections are recorded and communicated for payroll purposes.</w:t>
      </w:r>
    </w:p>
    <w:p w14:paraId="70E7F10F" w14:textId="4CE08AB2" w:rsidR="00E01E54" w:rsidRPr="00784065" w:rsidRDefault="00E01E54" w:rsidP="00784065">
      <w:pPr>
        <w:pStyle w:val="ListParagraph"/>
        <w:numPr>
          <w:ilvl w:val="2"/>
          <w:numId w:val="5"/>
        </w:numPr>
        <w:rPr>
          <w:rFonts w:asciiTheme="minorHAnsi" w:hAnsiTheme="minorHAnsi" w:cstheme="minorHAnsi"/>
          <w:sz w:val="22"/>
          <w:szCs w:val="22"/>
        </w:rPr>
      </w:pPr>
      <w:r w:rsidRPr="0008224E">
        <w:rPr>
          <w:rFonts w:asciiTheme="minorHAnsi" w:eastAsiaTheme="minorEastAsia" w:hAnsiTheme="minorHAnsi" w:cstheme="minorBidi"/>
          <w:sz w:val="22"/>
          <w:szCs w:val="22"/>
        </w:rPr>
        <w:t>Describe participant distribution processes, including how requests are submitted, documentation requirements, available distribution methods, and typical processing timelines. Also describe the process used to ensure participants contributing through multiple employers have a single IRA account in the Program.</w:t>
      </w:r>
    </w:p>
    <w:p w14:paraId="36E74260" w14:textId="57F9B8E8" w:rsidR="004C60A4" w:rsidRDefault="004C60A4" w:rsidP="00916549">
      <w:pPr>
        <w:pStyle w:val="ListParagraph"/>
        <w:spacing w:after="160"/>
        <w:ind w:left="1440"/>
        <w:rPr>
          <w:rFonts w:asciiTheme="minorHAnsi" w:hAnsiTheme="minorHAnsi" w:cstheme="minorHAnsi"/>
          <w:sz w:val="22"/>
          <w:szCs w:val="22"/>
        </w:rPr>
      </w:pPr>
    </w:p>
    <w:p w14:paraId="6EDC6E47" w14:textId="6BA9EAF7" w:rsidR="00541CFA" w:rsidRPr="007462BE" w:rsidRDefault="007462BE" w:rsidP="007462BE">
      <w:pPr>
        <w:pStyle w:val="ListParagraph"/>
        <w:numPr>
          <w:ilvl w:val="1"/>
          <w:numId w:val="5"/>
        </w:numPr>
        <w:spacing w:after="160"/>
        <w:rPr>
          <w:rFonts w:asciiTheme="minorHAnsi" w:hAnsiTheme="minorHAnsi" w:cstheme="minorHAnsi"/>
          <w:sz w:val="22"/>
          <w:szCs w:val="22"/>
        </w:rPr>
      </w:pPr>
      <w:r w:rsidRPr="0008224E">
        <w:rPr>
          <w:rFonts w:asciiTheme="minorHAnsi" w:eastAsiaTheme="minorHAnsi" w:hAnsiTheme="minorHAnsi" w:cstheme="minorHAnsi"/>
          <w:sz w:val="22"/>
          <w:szCs w:val="22"/>
        </w:rPr>
        <w:t xml:space="preserve">Describe the </w:t>
      </w:r>
      <w:r w:rsidR="000A5627">
        <w:rPr>
          <w:rFonts w:asciiTheme="minorHAnsi" w:eastAsiaTheme="minorHAnsi" w:hAnsiTheme="minorHAnsi" w:cstheme="minorHAnsi"/>
          <w:sz w:val="22"/>
          <w:szCs w:val="22"/>
        </w:rPr>
        <w:t>respondent</w:t>
      </w:r>
      <w:r w:rsidRPr="0008224E">
        <w:rPr>
          <w:rFonts w:asciiTheme="minorHAnsi" w:eastAsiaTheme="minorHAnsi" w:hAnsiTheme="minorHAnsi" w:cstheme="minorHAnsi"/>
          <w:sz w:val="22"/>
          <w:szCs w:val="22"/>
        </w:rPr>
        <w:t>’s online support channels, including live chat, automated chat, chatbot functionality, secure messaging, email support, or other online tools. Identify any current or contemplated use of AI in customer service</w:t>
      </w:r>
      <w:r w:rsidR="00403184">
        <w:rPr>
          <w:rFonts w:asciiTheme="minorHAnsi" w:eastAsiaTheme="minorHAnsi" w:hAnsiTheme="minorHAnsi" w:cstheme="minorHAnsi"/>
          <w:sz w:val="22"/>
          <w:szCs w:val="22"/>
        </w:rPr>
        <w:t xml:space="preserve">. </w:t>
      </w:r>
    </w:p>
    <w:p w14:paraId="0B05EF71" w14:textId="77777777" w:rsidR="006D6188" w:rsidRDefault="006D6188" w:rsidP="0008224E">
      <w:pPr>
        <w:pStyle w:val="ListParagraph"/>
        <w:ind w:left="1440"/>
        <w:rPr>
          <w:rFonts w:asciiTheme="minorHAnsi" w:eastAsiaTheme="minorEastAsia" w:hAnsiTheme="minorHAnsi" w:cstheme="minorBidi"/>
          <w:sz w:val="22"/>
          <w:szCs w:val="22"/>
        </w:rPr>
      </w:pPr>
    </w:p>
    <w:p w14:paraId="3E5F5C9B" w14:textId="7F7372BE" w:rsidR="006D6188" w:rsidRPr="0008224E" w:rsidRDefault="006D6188" w:rsidP="0008224E">
      <w:pPr>
        <w:pStyle w:val="ListParagraph"/>
        <w:numPr>
          <w:ilvl w:val="1"/>
          <w:numId w:val="5"/>
        </w:numPr>
        <w:rPr>
          <w:rFonts w:asciiTheme="minorHAnsi" w:eastAsiaTheme="minorEastAsia" w:hAnsiTheme="minorHAnsi" w:cstheme="minorBidi"/>
          <w:sz w:val="22"/>
          <w:szCs w:val="22"/>
        </w:rPr>
      </w:pPr>
      <w:r w:rsidRPr="0008224E">
        <w:rPr>
          <w:rFonts w:asciiTheme="minorHAnsi" w:eastAsiaTheme="minorEastAsia" w:hAnsiTheme="minorHAnsi" w:cstheme="minorBidi"/>
          <w:sz w:val="22"/>
          <w:szCs w:val="22"/>
        </w:rPr>
        <w:t xml:space="preserve">Describe the methods available for participants to contribute to their program accounts outside mandated employer payroll facilitation, including independently enrolled participants and participants whose employers are not required to facilitate the Program. The response should identify whether split direct deposit or similar payroll-like </w:t>
      </w:r>
      <w:r w:rsidRPr="0008224E">
        <w:rPr>
          <w:rFonts w:asciiTheme="minorHAnsi" w:eastAsiaTheme="minorEastAsia" w:hAnsiTheme="minorHAnsi" w:cstheme="minorBidi"/>
          <w:sz w:val="22"/>
          <w:szCs w:val="22"/>
        </w:rPr>
        <w:lastRenderedPageBreak/>
        <w:t>tools are available, whether non-mandated employers can voluntarily facilitate payroll contributions, and what other contribution methods are available, such as ACH transfer, recurring bank transfer, or similar methods.</w:t>
      </w:r>
    </w:p>
    <w:p w14:paraId="41FC4795" w14:textId="77777777" w:rsidR="00541CFA" w:rsidRPr="00541CFA" w:rsidRDefault="00541CFA" w:rsidP="00541CFA">
      <w:pPr>
        <w:rPr>
          <w:rFonts w:asciiTheme="minorHAnsi" w:hAnsiTheme="minorHAnsi" w:cstheme="minorHAnsi"/>
          <w:sz w:val="22"/>
          <w:szCs w:val="22"/>
        </w:rPr>
      </w:pPr>
    </w:p>
    <w:p w14:paraId="0652EA49" w14:textId="77777777" w:rsidR="00541CFA" w:rsidRPr="00541CFA" w:rsidRDefault="00541CFA" w:rsidP="00541CFA">
      <w:pPr>
        <w:pStyle w:val="ListParagraph"/>
        <w:numPr>
          <w:ilvl w:val="1"/>
          <w:numId w:val="5"/>
        </w:numPr>
        <w:spacing w:after="160"/>
        <w:rPr>
          <w:rFonts w:asciiTheme="minorHAnsi" w:eastAsia="Gulim" w:hAnsiTheme="minorHAnsi" w:cstheme="minorHAnsi"/>
          <w:sz w:val="22"/>
          <w:szCs w:val="22"/>
          <w:lang w:eastAsia="ko-KR"/>
        </w:rPr>
      </w:pPr>
      <w:r w:rsidRPr="00541CFA">
        <w:rPr>
          <w:rFonts w:asciiTheme="minorHAnsi" w:hAnsiTheme="minorHAnsi" w:cstheme="minorHAnsi"/>
          <w:sz w:val="22"/>
          <w:szCs w:val="22"/>
        </w:rPr>
        <w:t>Service Level Agreements (“SLAs”):</w:t>
      </w:r>
    </w:p>
    <w:p w14:paraId="1C404021" w14:textId="46E4D809" w:rsidR="00CA6DE3" w:rsidRPr="00CA6DE3" w:rsidRDefault="003441D5" w:rsidP="00CA6DE3">
      <w:pPr>
        <w:pStyle w:val="ListParagraph"/>
        <w:numPr>
          <w:ilvl w:val="2"/>
          <w:numId w:val="5"/>
        </w:numPr>
        <w:spacing w:after="160"/>
        <w:rPr>
          <w:rFonts w:asciiTheme="minorHAnsi" w:eastAsia="Gulim" w:hAnsiTheme="minorHAnsi" w:cstheme="minorHAnsi"/>
          <w:sz w:val="22"/>
          <w:szCs w:val="22"/>
          <w:lang w:eastAsia="ko-KR"/>
        </w:rPr>
      </w:pPr>
      <w:r>
        <w:rPr>
          <w:rFonts w:asciiTheme="minorHAnsi" w:eastAsiaTheme="minorHAnsi" w:hAnsiTheme="minorHAnsi" w:cstheme="minorHAnsi"/>
          <w:sz w:val="22"/>
          <w:szCs w:val="22"/>
        </w:rPr>
        <w:t>P</w:t>
      </w:r>
      <w:r w:rsidR="00D11C3C">
        <w:rPr>
          <w:rFonts w:asciiTheme="minorHAnsi" w:eastAsiaTheme="minorHAnsi" w:hAnsiTheme="minorHAnsi" w:cstheme="minorHAnsi"/>
          <w:sz w:val="22"/>
          <w:szCs w:val="22"/>
        </w:rPr>
        <w:t>rovide or</w:t>
      </w:r>
      <w:r w:rsidR="00CA6DE3" w:rsidRPr="00CA6DE3">
        <w:rPr>
          <w:rFonts w:asciiTheme="minorHAnsi" w:eastAsiaTheme="minorHAnsi" w:hAnsiTheme="minorHAnsi" w:cstheme="minorHAnsi"/>
          <w:sz w:val="22"/>
          <w:szCs w:val="22"/>
        </w:rPr>
        <w:t xml:space="preserve"> propose service level standards for all identified customer service functions. Add any additional functions not identified.</w:t>
      </w:r>
    </w:p>
    <w:p w14:paraId="39E80D06" w14:textId="5E302C86" w:rsidR="00541CFA" w:rsidRPr="00541CFA" w:rsidRDefault="00541CFA" w:rsidP="00541CFA">
      <w:pPr>
        <w:pStyle w:val="ListParagraph"/>
        <w:numPr>
          <w:ilvl w:val="2"/>
          <w:numId w:val="5"/>
        </w:numPr>
        <w:spacing w:after="160"/>
        <w:rPr>
          <w:rFonts w:asciiTheme="minorHAnsi" w:hAnsiTheme="minorHAnsi" w:cstheme="minorHAnsi"/>
          <w:sz w:val="22"/>
          <w:szCs w:val="22"/>
        </w:rPr>
      </w:pPr>
      <w:r w:rsidRPr="00541CFA">
        <w:rPr>
          <w:rFonts w:asciiTheme="minorHAnsi" w:hAnsiTheme="minorHAnsi" w:cstheme="minorHAnsi"/>
          <w:sz w:val="22"/>
          <w:szCs w:val="22"/>
        </w:rPr>
        <w:t>Confirm that at a minimum the following SLAs will be reported for support services provided in English, Spanish</w:t>
      </w:r>
      <w:r w:rsidR="00400465">
        <w:rPr>
          <w:rFonts w:asciiTheme="minorHAnsi" w:hAnsiTheme="minorHAnsi" w:cstheme="minorHAnsi"/>
          <w:sz w:val="22"/>
          <w:szCs w:val="22"/>
        </w:rPr>
        <w:t>,</w:t>
      </w:r>
      <w:r w:rsidRPr="00541CFA">
        <w:rPr>
          <w:rFonts w:asciiTheme="minorHAnsi" w:hAnsiTheme="minorHAnsi" w:cstheme="minorHAnsi"/>
          <w:sz w:val="22"/>
          <w:szCs w:val="22"/>
        </w:rPr>
        <w:t xml:space="preserve"> and other languages:</w:t>
      </w:r>
    </w:p>
    <w:p w14:paraId="164870B4" w14:textId="77777777" w:rsidR="00541CFA" w:rsidRPr="00541CFA" w:rsidRDefault="00541CFA" w:rsidP="00541CFA">
      <w:pPr>
        <w:pStyle w:val="ListParagraph"/>
        <w:numPr>
          <w:ilvl w:val="3"/>
          <w:numId w:val="5"/>
        </w:numPr>
        <w:spacing w:after="160"/>
        <w:rPr>
          <w:rFonts w:asciiTheme="minorHAnsi" w:hAnsiTheme="minorHAnsi" w:cstheme="minorHAnsi"/>
          <w:sz w:val="22"/>
          <w:szCs w:val="22"/>
        </w:rPr>
      </w:pPr>
      <w:r w:rsidRPr="00541CFA">
        <w:rPr>
          <w:rFonts w:asciiTheme="minorHAnsi" w:hAnsiTheme="minorHAnsi" w:cstheme="minorHAnsi"/>
          <w:sz w:val="22"/>
          <w:szCs w:val="22"/>
        </w:rPr>
        <w:t xml:space="preserve">Number of calls received </w:t>
      </w:r>
    </w:p>
    <w:p w14:paraId="741874D7" w14:textId="77777777" w:rsidR="00541CFA" w:rsidRPr="00541CFA" w:rsidRDefault="00541CFA" w:rsidP="00541CFA">
      <w:pPr>
        <w:pStyle w:val="ListParagraph"/>
        <w:numPr>
          <w:ilvl w:val="3"/>
          <w:numId w:val="5"/>
        </w:numPr>
        <w:spacing w:after="160"/>
        <w:rPr>
          <w:rFonts w:asciiTheme="minorHAnsi" w:hAnsiTheme="minorHAnsi" w:cstheme="minorHAnsi"/>
          <w:sz w:val="22"/>
          <w:szCs w:val="22"/>
        </w:rPr>
      </w:pPr>
      <w:r w:rsidRPr="00541CFA">
        <w:rPr>
          <w:rFonts w:asciiTheme="minorHAnsi" w:hAnsiTheme="minorHAnsi" w:cstheme="minorHAnsi"/>
          <w:sz w:val="22"/>
          <w:szCs w:val="22"/>
        </w:rPr>
        <w:t>Speed to answer</w:t>
      </w:r>
    </w:p>
    <w:p w14:paraId="694758EF" w14:textId="77777777" w:rsidR="00541CFA" w:rsidRPr="00541CFA" w:rsidRDefault="00541CFA" w:rsidP="00541CFA">
      <w:pPr>
        <w:pStyle w:val="ListParagraph"/>
        <w:numPr>
          <w:ilvl w:val="3"/>
          <w:numId w:val="5"/>
        </w:numPr>
        <w:spacing w:after="160"/>
        <w:rPr>
          <w:rFonts w:asciiTheme="minorHAnsi" w:hAnsiTheme="minorHAnsi" w:cstheme="minorHAnsi"/>
          <w:sz w:val="22"/>
          <w:szCs w:val="22"/>
        </w:rPr>
      </w:pPr>
      <w:r w:rsidRPr="00541CFA">
        <w:rPr>
          <w:rFonts w:asciiTheme="minorHAnsi" w:hAnsiTheme="minorHAnsi" w:cstheme="minorHAnsi"/>
          <w:sz w:val="22"/>
          <w:szCs w:val="22"/>
        </w:rPr>
        <w:t>Abandonment rate</w:t>
      </w:r>
    </w:p>
    <w:p w14:paraId="712BBA57" w14:textId="77777777" w:rsidR="00541CFA" w:rsidRDefault="00541CFA" w:rsidP="00541CFA">
      <w:pPr>
        <w:pStyle w:val="ListParagraph"/>
        <w:numPr>
          <w:ilvl w:val="2"/>
          <w:numId w:val="5"/>
        </w:numPr>
        <w:spacing w:after="160"/>
        <w:rPr>
          <w:rFonts w:asciiTheme="minorHAnsi" w:hAnsiTheme="minorHAnsi" w:cstheme="minorHAnsi"/>
          <w:sz w:val="22"/>
          <w:szCs w:val="22"/>
        </w:rPr>
      </w:pPr>
      <w:r w:rsidRPr="00541CFA">
        <w:rPr>
          <w:rFonts w:asciiTheme="minorHAnsi" w:hAnsiTheme="minorHAnsi" w:cstheme="minorHAnsi"/>
          <w:sz w:val="22"/>
          <w:szCs w:val="22"/>
        </w:rPr>
        <w:t>How frequently are metrics reported to clients?</w:t>
      </w:r>
    </w:p>
    <w:p w14:paraId="4D91119E" w14:textId="77777777" w:rsidR="00E601D9" w:rsidRDefault="00E601D9" w:rsidP="00E601D9">
      <w:pPr>
        <w:pStyle w:val="ListParagraph"/>
        <w:spacing w:before="80"/>
        <w:ind w:left="451"/>
        <w:rPr>
          <w:rFonts w:asciiTheme="minorHAnsi" w:eastAsiaTheme="minorHAnsi" w:hAnsiTheme="minorHAnsi" w:cstheme="minorHAnsi"/>
          <w:sz w:val="22"/>
          <w:szCs w:val="22"/>
        </w:rPr>
      </w:pPr>
    </w:p>
    <w:p w14:paraId="35EF7BF3" w14:textId="402F6622" w:rsidR="00541CFA" w:rsidRPr="00541CFA" w:rsidRDefault="00541CFA" w:rsidP="00541CFA">
      <w:pPr>
        <w:pStyle w:val="ListParagraph"/>
        <w:numPr>
          <w:ilvl w:val="1"/>
          <w:numId w:val="5"/>
        </w:numPr>
        <w:spacing w:after="160"/>
        <w:rPr>
          <w:rFonts w:asciiTheme="minorHAnsi" w:hAnsiTheme="minorHAnsi" w:cstheme="minorHAnsi"/>
          <w:sz w:val="22"/>
          <w:szCs w:val="22"/>
        </w:rPr>
      </w:pPr>
      <w:r w:rsidRPr="00541CFA">
        <w:rPr>
          <w:rFonts w:asciiTheme="minorHAnsi" w:hAnsiTheme="minorHAnsi" w:cstheme="minorHAnsi"/>
          <w:sz w:val="22"/>
          <w:szCs w:val="22"/>
        </w:rPr>
        <w:t>Describe any customer satisfaction or feedback mechanisms,</w:t>
      </w:r>
      <w:r w:rsidR="008F2736">
        <w:rPr>
          <w:rFonts w:asciiTheme="minorHAnsi" w:hAnsiTheme="minorHAnsi" w:cstheme="minorHAnsi"/>
          <w:sz w:val="22"/>
          <w:szCs w:val="22"/>
        </w:rPr>
        <w:t xml:space="preserve"> including</w:t>
      </w:r>
      <w:r w:rsidRPr="00541CFA">
        <w:rPr>
          <w:rFonts w:asciiTheme="minorHAnsi" w:hAnsiTheme="minorHAnsi" w:cstheme="minorHAnsi"/>
          <w:sz w:val="22"/>
          <w:szCs w:val="22"/>
        </w:rPr>
        <w:t xml:space="preserve"> post</w:t>
      </w:r>
      <w:r w:rsidR="00C96695">
        <w:rPr>
          <w:rFonts w:asciiTheme="minorHAnsi" w:hAnsiTheme="minorHAnsi" w:cstheme="minorHAnsi"/>
          <w:sz w:val="22"/>
          <w:szCs w:val="22"/>
        </w:rPr>
        <w:t>-</w:t>
      </w:r>
      <w:r w:rsidRPr="00541CFA">
        <w:rPr>
          <w:rFonts w:asciiTheme="minorHAnsi" w:hAnsiTheme="minorHAnsi" w:cstheme="minorHAnsi"/>
          <w:sz w:val="22"/>
          <w:szCs w:val="22"/>
        </w:rPr>
        <w:t>call surveys, web surveys, or other feedback tools</w:t>
      </w:r>
      <w:r w:rsidR="00C96695">
        <w:rPr>
          <w:rFonts w:asciiTheme="minorHAnsi" w:hAnsiTheme="minorHAnsi" w:cstheme="minorHAnsi"/>
          <w:sz w:val="22"/>
          <w:szCs w:val="22"/>
        </w:rPr>
        <w:t>,</w:t>
      </w:r>
      <w:r w:rsidRPr="00541CFA">
        <w:rPr>
          <w:rFonts w:asciiTheme="minorHAnsi" w:hAnsiTheme="minorHAnsi" w:cstheme="minorHAnsi"/>
          <w:sz w:val="22"/>
          <w:szCs w:val="22"/>
        </w:rPr>
        <w:t xml:space="preserve"> </w:t>
      </w:r>
      <w:r w:rsidR="00C96695">
        <w:rPr>
          <w:rFonts w:asciiTheme="minorHAnsi" w:hAnsiTheme="minorHAnsi" w:cstheme="minorHAnsi"/>
          <w:sz w:val="22"/>
          <w:szCs w:val="22"/>
        </w:rPr>
        <w:t>how often</w:t>
      </w:r>
      <w:r w:rsidRPr="00541CFA">
        <w:rPr>
          <w:rFonts w:asciiTheme="minorHAnsi" w:hAnsiTheme="minorHAnsi" w:cstheme="minorHAnsi"/>
          <w:sz w:val="22"/>
          <w:szCs w:val="22"/>
        </w:rPr>
        <w:t xml:space="preserve"> results </w:t>
      </w:r>
      <w:r w:rsidR="00AF3726">
        <w:rPr>
          <w:rFonts w:asciiTheme="minorHAnsi" w:hAnsiTheme="minorHAnsi" w:cstheme="minorHAnsi"/>
          <w:sz w:val="22"/>
          <w:szCs w:val="22"/>
        </w:rPr>
        <w:t xml:space="preserve">are reviewed and </w:t>
      </w:r>
      <w:r w:rsidRPr="00541CFA">
        <w:rPr>
          <w:rFonts w:asciiTheme="minorHAnsi" w:hAnsiTheme="minorHAnsi" w:cstheme="minorHAnsi"/>
          <w:sz w:val="22"/>
          <w:szCs w:val="22"/>
        </w:rPr>
        <w:t>reported</w:t>
      </w:r>
      <w:r w:rsidR="00AF3726">
        <w:rPr>
          <w:rFonts w:asciiTheme="minorHAnsi" w:hAnsiTheme="minorHAnsi" w:cstheme="minorHAnsi"/>
          <w:sz w:val="22"/>
          <w:szCs w:val="22"/>
        </w:rPr>
        <w:t>,</w:t>
      </w:r>
      <w:r w:rsidRPr="00541CFA">
        <w:rPr>
          <w:rFonts w:asciiTheme="minorHAnsi" w:hAnsiTheme="minorHAnsi" w:cstheme="minorHAnsi"/>
          <w:sz w:val="22"/>
          <w:szCs w:val="22"/>
        </w:rPr>
        <w:t xml:space="preserve"> and</w:t>
      </w:r>
      <w:r w:rsidR="00AF3726">
        <w:rPr>
          <w:rFonts w:asciiTheme="minorHAnsi" w:hAnsiTheme="minorHAnsi" w:cstheme="minorHAnsi"/>
          <w:sz w:val="22"/>
          <w:szCs w:val="22"/>
        </w:rPr>
        <w:t xml:space="preserve"> how results are used to improve</w:t>
      </w:r>
      <w:r w:rsidR="0049695F">
        <w:rPr>
          <w:rFonts w:asciiTheme="minorHAnsi" w:hAnsiTheme="minorHAnsi" w:cstheme="minorHAnsi"/>
          <w:sz w:val="22"/>
          <w:szCs w:val="22"/>
        </w:rPr>
        <w:t xml:space="preserve"> service over time.</w:t>
      </w:r>
      <w:r w:rsidRPr="00541CFA">
        <w:rPr>
          <w:rFonts w:asciiTheme="minorHAnsi" w:hAnsiTheme="minorHAnsi" w:cstheme="minorHAnsi"/>
          <w:sz w:val="22"/>
          <w:szCs w:val="22"/>
        </w:rPr>
        <w:t xml:space="preserve"> </w:t>
      </w:r>
    </w:p>
    <w:p w14:paraId="3F72F8BD" w14:textId="77777777" w:rsidR="00541CFA" w:rsidRPr="00541CFA" w:rsidRDefault="00541CFA" w:rsidP="00541CFA">
      <w:pPr>
        <w:pStyle w:val="ListParagraph"/>
        <w:rPr>
          <w:rFonts w:asciiTheme="minorHAnsi" w:hAnsiTheme="minorHAnsi" w:cstheme="minorHAnsi"/>
          <w:sz w:val="22"/>
          <w:szCs w:val="22"/>
        </w:rPr>
      </w:pPr>
    </w:p>
    <w:p w14:paraId="38BD2DDF" w14:textId="756DF2B3" w:rsidR="00541CFA" w:rsidRDefault="00541CFA" w:rsidP="00541CFA">
      <w:pPr>
        <w:pStyle w:val="ListParagraph"/>
        <w:numPr>
          <w:ilvl w:val="1"/>
          <w:numId w:val="5"/>
        </w:numPr>
        <w:rPr>
          <w:rFonts w:asciiTheme="minorHAnsi" w:hAnsiTheme="minorHAnsi" w:cstheme="minorHAnsi"/>
          <w:sz w:val="22"/>
          <w:szCs w:val="22"/>
        </w:rPr>
      </w:pPr>
      <w:r w:rsidRPr="00541CFA">
        <w:rPr>
          <w:rFonts w:asciiTheme="minorHAnsi" w:hAnsiTheme="minorHAnsi" w:cstheme="minorHAnsi"/>
          <w:sz w:val="22"/>
          <w:szCs w:val="22"/>
        </w:rPr>
        <w:t>Describe the process for escalating complex employer</w:t>
      </w:r>
      <w:r w:rsidR="008A3E44">
        <w:rPr>
          <w:rFonts w:asciiTheme="minorHAnsi" w:hAnsiTheme="minorHAnsi" w:cstheme="minorHAnsi"/>
          <w:sz w:val="22"/>
          <w:szCs w:val="22"/>
        </w:rPr>
        <w:t>,</w:t>
      </w:r>
      <w:r w:rsidRPr="00541CFA">
        <w:rPr>
          <w:rFonts w:asciiTheme="minorHAnsi" w:hAnsiTheme="minorHAnsi" w:cstheme="minorHAnsi"/>
          <w:sz w:val="22"/>
          <w:szCs w:val="22"/>
        </w:rPr>
        <w:t xml:space="preserve"> participant</w:t>
      </w:r>
      <w:r w:rsidR="008A3E44">
        <w:rPr>
          <w:rFonts w:asciiTheme="minorHAnsi" w:hAnsiTheme="minorHAnsi" w:cstheme="minorHAnsi"/>
          <w:sz w:val="22"/>
          <w:szCs w:val="22"/>
        </w:rPr>
        <w:t>, payroll, compliance, account, or technical</w:t>
      </w:r>
      <w:r w:rsidRPr="00541CFA">
        <w:rPr>
          <w:rFonts w:asciiTheme="minorHAnsi" w:hAnsiTheme="minorHAnsi" w:cstheme="minorHAnsi"/>
          <w:sz w:val="22"/>
          <w:szCs w:val="22"/>
        </w:rPr>
        <w:t xml:space="preserve"> issues that cannot be resolved by front-line customer service representatives</w:t>
      </w:r>
      <w:r w:rsidR="00921280" w:rsidRPr="00BF49F3">
        <w:rPr>
          <w:rFonts w:asciiTheme="minorHAnsi" w:eastAsiaTheme="minorHAnsi" w:hAnsiTheme="minorHAnsi" w:cstheme="minorHAnsi"/>
          <w:sz w:val="22"/>
          <w:szCs w:val="22"/>
        </w:rPr>
        <w:t>, including internal escalation steps, issue types, urgency levels, documentation requirements, expected response timelines, and criteria for escalating issues to Washington Saves staff</w:t>
      </w:r>
      <w:r w:rsidRPr="00541CFA">
        <w:rPr>
          <w:rFonts w:asciiTheme="minorHAnsi" w:hAnsiTheme="minorHAnsi" w:cstheme="minorHAnsi"/>
          <w:sz w:val="22"/>
          <w:szCs w:val="22"/>
        </w:rPr>
        <w:t xml:space="preserve">. </w:t>
      </w:r>
    </w:p>
    <w:p w14:paraId="3DBDF604" w14:textId="77777777" w:rsidR="005A6FDE" w:rsidRPr="0008224E" w:rsidRDefault="005A6FDE" w:rsidP="0008224E">
      <w:pPr>
        <w:pStyle w:val="ListParagraph"/>
        <w:rPr>
          <w:rFonts w:asciiTheme="minorHAnsi" w:hAnsiTheme="minorHAnsi" w:cstheme="minorHAnsi"/>
          <w:sz w:val="22"/>
          <w:szCs w:val="22"/>
        </w:rPr>
      </w:pPr>
    </w:p>
    <w:p w14:paraId="2270EA65" w14:textId="77777777" w:rsidR="00541CFA" w:rsidRPr="00541CFA" w:rsidRDefault="00541CFA" w:rsidP="00541CFA">
      <w:pPr>
        <w:pStyle w:val="ListParagraph"/>
        <w:numPr>
          <w:ilvl w:val="0"/>
          <w:numId w:val="5"/>
        </w:numPr>
        <w:shd w:val="clear" w:color="auto" w:fill="FFFFFF"/>
        <w:jc w:val="both"/>
        <w:textAlignment w:val="baseline"/>
        <w:rPr>
          <w:rFonts w:asciiTheme="minorHAnsi" w:hAnsiTheme="minorHAnsi" w:cstheme="minorHAnsi"/>
          <w:b/>
          <w:bCs/>
          <w:i/>
          <w:iCs/>
          <w:color w:val="000000"/>
          <w:sz w:val="22"/>
          <w:szCs w:val="22"/>
          <w:bdr w:val="none" w:sz="0" w:space="0" w:color="auto" w:frame="1"/>
        </w:rPr>
      </w:pPr>
      <w:r w:rsidRPr="00541CFA">
        <w:rPr>
          <w:rFonts w:asciiTheme="minorHAnsi" w:hAnsiTheme="minorHAnsi" w:cstheme="minorHAnsi"/>
          <w:b/>
          <w:bCs/>
          <w:i/>
          <w:iCs/>
          <w:color w:val="000000"/>
          <w:sz w:val="22"/>
          <w:szCs w:val="22"/>
          <w:bdr w:val="none" w:sz="0" w:space="0" w:color="auto" w:frame="1"/>
        </w:rPr>
        <w:t>Marketing and Communications</w:t>
      </w:r>
    </w:p>
    <w:p w14:paraId="60DCF4DD" w14:textId="77777777" w:rsidR="00541CFA" w:rsidRPr="00541CFA" w:rsidRDefault="00541CFA" w:rsidP="00541CFA">
      <w:pPr>
        <w:pStyle w:val="ListParagraph"/>
        <w:numPr>
          <w:ilvl w:val="1"/>
          <w:numId w:val="5"/>
        </w:numPr>
        <w:spacing w:after="160"/>
        <w:rPr>
          <w:rFonts w:asciiTheme="minorHAnsi" w:hAnsiTheme="minorHAnsi" w:cstheme="minorHAnsi"/>
          <w:sz w:val="22"/>
          <w:szCs w:val="22"/>
        </w:rPr>
      </w:pPr>
      <w:r w:rsidRPr="00541CFA">
        <w:rPr>
          <w:rFonts w:asciiTheme="minorHAnsi" w:hAnsiTheme="minorHAnsi" w:cstheme="minorHAnsi"/>
          <w:sz w:val="22"/>
          <w:szCs w:val="22"/>
        </w:rPr>
        <w:t xml:space="preserve">Describe the financial and professional marketing and communications support the respondent will provide to Washington Saves, including assistance with development of outreach materials (i.e., flyers and toolkits), website development and administration, employer and participant communications, field representatives, and paid media (i.e., social media, digital, or out-of-home campaigns). </w:t>
      </w:r>
    </w:p>
    <w:p w14:paraId="17AAA9C4" w14:textId="77777777" w:rsidR="00541CFA" w:rsidRPr="00541CFA" w:rsidRDefault="00541CFA" w:rsidP="00541CFA">
      <w:pPr>
        <w:pStyle w:val="ListParagraph"/>
        <w:spacing w:after="160"/>
        <w:ind w:left="1440"/>
        <w:rPr>
          <w:rFonts w:asciiTheme="minorHAnsi" w:hAnsiTheme="minorHAnsi" w:cstheme="minorHAnsi"/>
          <w:sz w:val="22"/>
          <w:szCs w:val="22"/>
        </w:rPr>
      </w:pPr>
    </w:p>
    <w:p w14:paraId="093F71C3" w14:textId="7449C992" w:rsidR="00541CFA" w:rsidRPr="00541CFA" w:rsidRDefault="00541CFA" w:rsidP="00541CFA">
      <w:pPr>
        <w:pStyle w:val="ListParagraph"/>
        <w:numPr>
          <w:ilvl w:val="1"/>
          <w:numId w:val="5"/>
        </w:numPr>
        <w:spacing w:after="160"/>
        <w:rPr>
          <w:rFonts w:asciiTheme="minorHAnsi" w:hAnsiTheme="minorHAnsi" w:cstheme="minorHAnsi"/>
          <w:sz w:val="22"/>
          <w:szCs w:val="22"/>
        </w:rPr>
      </w:pPr>
      <w:r w:rsidRPr="00541CFA">
        <w:rPr>
          <w:rFonts w:asciiTheme="minorHAnsi" w:hAnsiTheme="minorHAnsi" w:cstheme="minorHAnsi"/>
          <w:sz w:val="22"/>
          <w:szCs w:val="22"/>
        </w:rPr>
        <w:t xml:space="preserve">In addition to English and Spanish, specify the languages into which the website, participant portal, </w:t>
      </w:r>
      <w:r w:rsidR="00B47030">
        <w:rPr>
          <w:rFonts w:asciiTheme="minorHAnsi" w:hAnsiTheme="minorHAnsi" w:cstheme="minorHAnsi"/>
          <w:sz w:val="22"/>
          <w:szCs w:val="22"/>
        </w:rPr>
        <w:t xml:space="preserve">employer materials, </w:t>
      </w:r>
      <w:r w:rsidRPr="00541CFA">
        <w:rPr>
          <w:rFonts w:asciiTheme="minorHAnsi" w:hAnsiTheme="minorHAnsi" w:cstheme="minorHAnsi"/>
          <w:sz w:val="22"/>
          <w:szCs w:val="22"/>
        </w:rPr>
        <w:t>and participant materials</w:t>
      </w:r>
      <w:r w:rsidR="00B47030">
        <w:rPr>
          <w:rFonts w:asciiTheme="minorHAnsi" w:hAnsiTheme="minorHAnsi" w:cstheme="minorHAnsi"/>
          <w:sz w:val="22"/>
          <w:szCs w:val="22"/>
        </w:rPr>
        <w:t>, and notices</w:t>
      </w:r>
      <w:r w:rsidRPr="00541CFA">
        <w:rPr>
          <w:rFonts w:asciiTheme="minorHAnsi" w:hAnsiTheme="minorHAnsi" w:cstheme="minorHAnsi"/>
          <w:sz w:val="22"/>
          <w:szCs w:val="22"/>
        </w:rPr>
        <w:t xml:space="preserve"> are currently translated or can be translated</w:t>
      </w:r>
      <w:r w:rsidR="00403184">
        <w:rPr>
          <w:rFonts w:asciiTheme="minorHAnsi" w:hAnsiTheme="minorHAnsi" w:cstheme="minorHAnsi"/>
          <w:sz w:val="22"/>
          <w:szCs w:val="22"/>
        </w:rPr>
        <w:t xml:space="preserve">. </w:t>
      </w:r>
      <w:r w:rsidR="00DD489F" w:rsidRPr="003E5D81">
        <w:rPr>
          <w:rFonts w:asciiTheme="minorHAnsi" w:eastAsiaTheme="minorHAnsi" w:hAnsiTheme="minorHAnsi" w:cstheme="minorHAnsi"/>
          <w:sz w:val="22"/>
          <w:szCs w:val="22"/>
        </w:rPr>
        <w:t xml:space="preserve">Identify which translations are currently available, which </w:t>
      </w:r>
      <w:r w:rsidR="00DD489F">
        <w:rPr>
          <w:rFonts w:asciiTheme="minorHAnsi" w:eastAsiaTheme="minorHAnsi" w:hAnsiTheme="minorHAnsi" w:cstheme="minorHAnsi"/>
          <w:sz w:val="22"/>
          <w:szCs w:val="22"/>
        </w:rPr>
        <w:t>are certified</w:t>
      </w:r>
      <w:r w:rsidR="00DD489F" w:rsidRPr="003E5D81">
        <w:rPr>
          <w:rFonts w:asciiTheme="minorHAnsi" w:eastAsiaTheme="minorHAnsi" w:hAnsiTheme="minorHAnsi" w:cstheme="minorHAnsi"/>
          <w:sz w:val="22"/>
          <w:szCs w:val="22"/>
        </w:rPr>
        <w:t xml:space="preserve">, and whether additional translations would be completed at the </w:t>
      </w:r>
      <w:r w:rsidR="000A5627">
        <w:rPr>
          <w:rFonts w:asciiTheme="minorHAnsi" w:eastAsiaTheme="minorHAnsi" w:hAnsiTheme="minorHAnsi" w:cstheme="minorHAnsi"/>
          <w:sz w:val="22"/>
          <w:szCs w:val="22"/>
        </w:rPr>
        <w:t>respondent</w:t>
      </w:r>
      <w:r w:rsidR="00DD489F" w:rsidRPr="003E5D81">
        <w:rPr>
          <w:rFonts w:asciiTheme="minorHAnsi" w:eastAsiaTheme="minorHAnsi" w:hAnsiTheme="minorHAnsi" w:cstheme="minorHAnsi"/>
          <w:sz w:val="22"/>
          <w:szCs w:val="22"/>
        </w:rPr>
        <w:t>’s expense or Washington Saves’ expense.</w:t>
      </w:r>
    </w:p>
    <w:p w14:paraId="61FC0A19" w14:textId="77777777" w:rsidR="00541CFA" w:rsidRPr="00541CFA" w:rsidRDefault="00541CFA" w:rsidP="00541CFA">
      <w:pPr>
        <w:pStyle w:val="ListParagraph"/>
        <w:widowControl w:val="0"/>
        <w:tabs>
          <w:tab w:val="left" w:pos="778"/>
        </w:tabs>
        <w:autoSpaceDE w:val="0"/>
        <w:autoSpaceDN w:val="0"/>
        <w:ind w:left="1440" w:right="693"/>
        <w:contextualSpacing w:val="0"/>
        <w:rPr>
          <w:rFonts w:asciiTheme="minorHAnsi" w:hAnsiTheme="minorHAnsi" w:cstheme="minorHAnsi"/>
          <w:sz w:val="22"/>
          <w:szCs w:val="22"/>
        </w:rPr>
      </w:pPr>
    </w:p>
    <w:p w14:paraId="625D6CCE" w14:textId="3D7717C3" w:rsidR="005B15E1" w:rsidRPr="00916549" w:rsidRDefault="003B6B0E" w:rsidP="003E27D8">
      <w:pPr>
        <w:pStyle w:val="ListParagraph"/>
        <w:numPr>
          <w:ilvl w:val="0"/>
          <w:numId w:val="15"/>
        </w:numPr>
        <w:spacing w:after="160"/>
        <w:rPr>
          <w:rFonts w:asciiTheme="minorHAnsi" w:hAnsiTheme="minorHAnsi" w:cstheme="minorHAnsi"/>
          <w:sz w:val="22"/>
          <w:szCs w:val="22"/>
        </w:rPr>
      </w:pPr>
      <w:r w:rsidRPr="00916549">
        <w:rPr>
          <w:rFonts w:asciiTheme="minorHAnsi" w:eastAsiaTheme="minorHAnsi" w:hAnsiTheme="minorHAnsi" w:cstheme="minorHAnsi"/>
          <w:sz w:val="22"/>
          <w:szCs w:val="22"/>
        </w:rPr>
        <w:t xml:space="preserve">Describe the education and outreach support available to Washington Saves, including employer education tools to support launch and ongoing compliance and participant education tools to help savers understand the Program, participation, contributions, investments, and account choices. </w:t>
      </w:r>
    </w:p>
    <w:p w14:paraId="6DDEAC97" w14:textId="77777777" w:rsidR="00C66D22" w:rsidRPr="0008224E" w:rsidRDefault="00C66D22" w:rsidP="0008224E">
      <w:pPr>
        <w:pStyle w:val="ListParagraph"/>
        <w:rPr>
          <w:rFonts w:asciiTheme="minorHAnsi" w:hAnsiTheme="minorHAnsi" w:cstheme="minorHAnsi"/>
          <w:sz w:val="22"/>
          <w:szCs w:val="22"/>
        </w:rPr>
      </w:pPr>
    </w:p>
    <w:p w14:paraId="584DD501" w14:textId="6AB7D0E2" w:rsidR="00C66D22" w:rsidRDefault="00C66D22" w:rsidP="003E27D8">
      <w:pPr>
        <w:pStyle w:val="ListParagraph"/>
        <w:numPr>
          <w:ilvl w:val="0"/>
          <w:numId w:val="16"/>
        </w:numPr>
        <w:overflowPunct w:val="0"/>
        <w:autoSpaceDE w:val="0"/>
        <w:autoSpaceDN w:val="0"/>
        <w:adjustRightInd w:val="0"/>
        <w:spacing w:before="80"/>
        <w:textAlignment w:val="baseline"/>
        <w:rPr>
          <w:rFonts w:asciiTheme="minorHAnsi" w:eastAsiaTheme="minorHAnsi" w:hAnsiTheme="minorHAnsi" w:cstheme="minorHAnsi"/>
          <w:sz w:val="22"/>
          <w:szCs w:val="22"/>
        </w:rPr>
      </w:pPr>
      <w:r w:rsidRPr="003E5D81">
        <w:rPr>
          <w:rFonts w:asciiTheme="minorHAnsi" w:eastAsiaTheme="minorHAnsi" w:hAnsiTheme="minorHAnsi" w:cstheme="minorHAnsi"/>
          <w:sz w:val="22"/>
          <w:szCs w:val="22"/>
        </w:rPr>
        <w:t xml:space="preserve">Describe the </w:t>
      </w:r>
      <w:r w:rsidR="000A5627">
        <w:rPr>
          <w:rFonts w:asciiTheme="minorHAnsi" w:eastAsiaTheme="minorHAnsi" w:hAnsiTheme="minorHAnsi" w:cstheme="minorHAnsi"/>
          <w:sz w:val="22"/>
          <w:szCs w:val="22"/>
        </w:rPr>
        <w:t>respondent</w:t>
      </w:r>
      <w:r w:rsidRPr="003E5D81">
        <w:rPr>
          <w:rFonts w:asciiTheme="minorHAnsi" w:eastAsiaTheme="minorHAnsi" w:hAnsiTheme="minorHAnsi" w:cstheme="minorHAnsi"/>
          <w:sz w:val="22"/>
          <w:szCs w:val="22"/>
        </w:rPr>
        <w:t xml:space="preserve">’s capabilities for distributing program communications and </w:t>
      </w:r>
      <w:r>
        <w:rPr>
          <w:rFonts w:asciiTheme="minorHAnsi" w:eastAsiaTheme="minorHAnsi" w:hAnsiTheme="minorHAnsi" w:cstheme="minorHAnsi"/>
          <w:sz w:val="22"/>
          <w:szCs w:val="22"/>
        </w:rPr>
        <w:t xml:space="preserve">required </w:t>
      </w:r>
      <w:r w:rsidRPr="003E5D81">
        <w:rPr>
          <w:rFonts w:asciiTheme="minorHAnsi" w:eastAsiaTheme="minorHAnsi" w:hAnsiTheme="minorHAnsi" w:cstheme="minorHAnsi"/>
          <w:sz w:val="22"/>
          <w:szCs w:val="22"/>
        </w:rPr>
        <w:t xml:space="preserve">notices through electronic channels and U.S. mail, including employer notices, participant notices, and other required program materials. </w:t>
      </w:r>
    </w:p>
    <w:p w14:paraId="2E7C3DC1" w14:textId="77777777" w:rsidR="00C66D22" w:rsidRDefault="00C66D22" w:rsidP="0008224E">
      <w:pPr>
        <w:pStyle w:val="ListParagraph"/>
        <w:overflowPunct w:val="0"/>
        <w:autoSpaceDE w:val="0"/>
        <w:autoSpaceDN w:val="0"/>
        <w:adjustRightInd w:val="0"/>
        <w:spacing w:before="80"/>
        <w:ind w:left="1440"/>
        <w:textAlignment w:val="baseline"/>
        <w:rPr>
          <w:rFonts w:asciiTheme="minorHAnsi" w:eastAsiaTheme="minorHAnsi" w:hAnsiTheme="minorHAnsi" w:cstheme="minorHAnsi"/>
          <w:sz w:val="22"/>
          <w:szCs w:val="22"/>
        </w:rPr>
      </w:pPr>
    </w:p>
    <w:p w14:paraId="641AA952" w14:textId="1A18D002" w:rsidR="00C66D22" w:rsidRPr="00305B84" w:rsidRDefault="00C66D22" w:rsidP="003E27D8">
      <w:pPr>
        <w:pStyle w:val="ListParagraph"/>
        <w:numPr>
          <w:ilvl w:val="0"/>
          <w:numId w:val="16"/>
        </w:numPr>
        <w:overflowPunct w:val="0"/>
        <w:autoSpaceDE w:val="0"/>
        <w:autoSpaceDN w:val="0"/>
        <w:adjustRightInd w:val="0"/>
        <w:spacing w:before="80" w:after="160"/>
        <w:textAlignment w:val="baseline"/>
        <w:rPr>
          <w:rFonts w:asciiTheme="minorHAnsi" w:hAnsiTheme="minorHAnsi" w:cstheme="minorHAnsi"/>
          <w:sz w:val="22"/>
          <w:szCs w:val="22"/>
        </w:rPr>
      </w:pPr>
      <w:r w:rsidRPr="00305B84">
        <w:rPr>
          <w:rFonts w:asciiTheme="minorHAnsi" w:eastAsiaTheme="minorHAnsi" w:hAnsiTheme="minorHAnsi" w:cstheme="minorHAnsi"/>
          <w:sz w:val="22"/>
          <w:szCs w:val="22"/>
        </w:rPr>
        <w:t xml:space="preserve">Confirm whether the </w:t>
      </w:r>
      <w:r w:rsidR="000A5627">
        <w:rPr>
          <w:rFonts w:asciiTheme="minorHAnsi" w:eastAsiaTheme="minorHAnsi" w:hAnsiTheme="minorHAnsi" w:cstheme="minorHAnsi"/>
          <w:sz w:val="22"/>
          <w:szCs w:val="22"/>
        </w:rPr>
        <w:t>respondent</w:t>
      </w:r>
      <w:r w:rsidRPr="00305B84">
        <w:rPr>
          <w:rFonts w:asciiTheme="minorHAnsi" w:eastAsiaTheme="minorHAnsi" w:hAnsiTheme="minorHAnsi" w:cstheme="minorHAnsi"/>
          <w:sz w:val="22"/>
          <w:szCs w:val="22"/>
        </w:rPr>
        <w:t xml:space="preserve"> will support broad U.S. mail distribution of employer notices, including multiple notice rounds at scale, and describe mailing operations including vendors, capacity limits, production timelines, returned-mail processing, or </w:t>
      </w:r>
      <w:r w:rsidRPr="00305B84">
        <w:rPr>
          <w:rFonts w:asciiTheme="minorHAnsi" w:eastAsiaTheme="minorHAnsi" w:hAnsiTheme="minorHAnsi" w:cstheme="minorHAnsi"/>
          <w:sz w:val="22"/>
          <w:szCs w:val="22"/>
        </w:rPr>
        <w:lastRenderedPageBreak/>
        <w:t>operational limitations. Indicate the minimum and maximum number of mailed notices before each compliance deadline.</w:t>
      </w:r>
    </w:p>
    <w:p w14:paraId="535D7C18" w14:textId="77777777" w:rsidR="00A40998" w:rsidRPr="0008224E" w:rsidRDefault="00A40998" w:rsidP="0008224E">
      <w:pPr>
        <w:pStyle w:val="ListParagraph"/>
        <w:rPr>
          <w:rFonts w:asciiTheme="minorHAnsi" w:eastAsiaTheme="minorHAnsi" w:hAnsiTheme="minorHAnsi" w:cstheme="minorHAnsi"/>
          <w:sz w:val="22"/>
          <w:szCs w:val="22"/>
        </w:rPr>
      </w:pPr>
    </w:p>
    <w:p w14:paraId="01724F54" w14:textId="655B4EE2" w:rsidR="00A40998" w:rsidRPr="00305B84" w:rsidRDefault="00A40998" w:rsidP="003E27D8">
      <w:pPr>
        <w:pStyle w:val="ListParagraph"/>
        <w:numPr>
          <w:ilvl w:val="0"/>
          <w:numId w:val="16"/>
        </w:numPr>
        <w:spacing w:after="160"/>
        <w:rPr>
          <w:rFonts w:asciiTheme="minorHAnsi" w:hAnsiTheme="minorHAnsi" w:cstheme="minorHAnsi"/>
          <w:sz w:val="22"/>
          <w:szCs w:val="22"/>
        </w:rPr>
      </w:pPr>
      <w:r w:rsidRPr="0008224E">
        <w:rPr>
          <w:rFonts w:asciiTheme="minorHAnsi" w:eastAsiaTheme="minorHAnsi" w:hAnsiTheme="minorHAnsi" w:cstheme="minorHAnsi"/>
          <w:sz w:val="22"/>
          <w:szCs w:val="22"/>
        </w:rPr>
        <w:t>Describe the marketing, communications, outreach, and notice analytics that will be available to Washington Saves. Include specific metrics tracked, reporting frequency, dashboard access or scheduled reports, data export capabilities. Describe if analytics connect outreach activity to program outcomes such as employer registration, exemption claims, roster submission, payroll facilitation, opt-out activity, contribution activity, website engagement, returned mail, email engagement, and participant account actions.</w:t>
      </w:r>
    </w:p>
    <w:p w14:paraId="79F6A1B6" w14:textId="77777777" w:rsidR="00541CFA" w:rsidRDefault="00541CFA" w:rsidP="00541CFA">
      <w:pPr>
        <w:shd w:val="clear" w:color="auto" w:fill="FFFFFF"/>
        <w:jc w:val="both"/>
        <w:textAlignment w:val="baseline"/>
        <w:rPr>
          <w:rFonts w:ascii="Arial Bold" w:hAnsi="Arial Bold" w:cs="Arial"/>
          <w:b/>
          <w:bCs/>
          <w:smallCaps/>
          <w:color w:val="0000FF"/>
          <w:bdr w:val="none" w:sz="0" w:space="0" w:color="auto" w:frame="1"/>
        </w:rPr>
      </w:pPr>
    </w:p>
    <w:p w14:paraId="05A6AD5F" w14:textId="77777777" w:rsidR="00541CFA" w:rsidRDefault="00541CFA" w:rsidP="00541CFA">
      <w:pPr>
        <w:shd w:val="clear" w:color="auto" w:fill="FFFFFF"/>
        <w:jc w:val="both"/>
        <w:textAlignment w:val="baseline"/>
        <w:rPr>
          <w:rFonts w:ascii="Arial Bold" w:hAnsi="Arial Bold" w:cs="Arial"/>
          <w:b/>
          <w:bCs/>
          <w:smallCaps/>
          <w:color w:val="0000FF"/>
          <w:bdr w:val="none" w:sz="0" w:space="0" w:color="auto" w:frame="1"/>
        </w:rPr>
      </w:pPr>
      <w:r w:rsidRPr="00D827EA">
        <w:rPr>
          <w:rFonts w:ascii="Arial Bold" w:hAnsi="Arial Bold" w:cs="Arial"/>
          <w:b/>
          <w:bCs/>
          <w:smallCaps/>
          <w:color w:val="0000FF"/>
          <w:bdr w:val="none" w:sz="0" w:space="0" w:color="auto" w:frame="1"/>
        </w:rPr>
        <w:t>Cost Response</w:t>
      </w:r>
    </w:p>
    <w:p w14:paraId="6655B880" w14:textId="77777777" w:rsidR="00541CFA" w:rsidRPr="00D827EA" w:rsidRDefault="00541CFA" w:rsidP="00541CFA">
      <w:pPr>
        <w:shd w:val="clear" w:color="auto" w:fill="FFFFFF"/>
        <w:jc w:val="both"/>
        <w:textAlignment w:val="baseline"/>
        <w:rPr>
          <w:rFonts w:ascii="Arial Bold" w:hAnsi="Arial Bold" w:cs="Arial"/>
          <w:b/>
          <w:bCs/>
          <w:smallCaps/>
          <w:color w:val="0000FF"/>
          <w:bdr w:val="none" w:sz="0" w:space="0" w:color="auto" w:frame="1"/>
        </w:rPr>
      </w:pPr>
    </w:p>
    <w:p w14:paraId="0194000A" w14:textId="54F8641C" w:rsidR="00541CFA" w:rsidRPr="0081431B" w:rsidRDefault="00541CFA" w:rsidP="00541CFA">
      <w:pPr>
        <w:pStyle w:val="ListParagraph"/>
        <w:widowControl w:val="0"/>
        <w:numPr>
          <w:ilvl w:val="0"/>
          <w:numId w:val="6"/>
        </w:numPr>
        <w:tabs>
          <w:tab w:val="left" w:pos="718"/>
          <w:tab w:val="left" w:pos="720"/>
        </w:tabs>
        <w:autoSpaceDE w:val="0"/>
        <w:autoSpaceDN w:val="0"/>
        <w:contextualSpacing w:val="0"/>
        <w:rPr>
          <w:rFonts w:asciiTheme="minorHAnsi" w:hAnsiTheme="minorHAnsi" w:cstheme="minorHAnsi"/>
          <w:sz w:val="22"/>
          <w:szCs w:val="22"/>
        </w:rPr>
      </w:pPr>
      <w:r w:rsidRPr="0081431B">
        <w:rPr>
          <w:rFonts w:asciiTheme="minorHAnsi" w:hAnsiTheme="minorHAnsi" w:cstheme="minorHAnsi"/>
          <w:sz w:val="22"/>
          <w:szCs w:val="22"/>
        </w:rPr>
        <w:t>What asset-based and/or dollar-based fees would be charged to participants?  Please identify any breakpoints associated with those fees and provide the applicable asset and account breakpoints at which those apply</w:t>
      </w:r>
      <w:r w:rsidR="00403184">
        <w:rPr>
          <w:rFonts w:asciiTheme="minorHAnsi" w:hAnsiTheme="minorHAnsi" w:cstheme="minorHAnsi"/>
          <w:sz w:val="22"/>
          <w:szCs w:val="22"/>
        </w:rPr>
        <w:t xml:space="preserve">. </w:t>
      </w:r>
      <w:r w:rsidRPr="0081431B">
        <w:rPr>
          <w:rFonts w:asciiTheme="minorHAnsi" w:hAnsiTheme="minorHAnsi" w:cstheme="minorHAnsi"/>
          <w:sz w:val="22"/>
          <w:szCs w:val="22"/>
        </w:rPr>
        <w:t xml:space="preserve">If relevant, describe when those breakpoints are expected to be achieved in existing state </w:t>
      </w:r>
      <w:r w:rsidR="004F23BC">
        <w:rPr>
          <w:rFonts w:asciiTheme="minorHAnsi" w:hAnsiTheme="minorHAnsi" w:cstheme="minorHAnsi"/>
          <w:sz w:val="22"/>
          <w:szCs w:val="22"/>
        </w:rPr>
        <w:t>auto</w:t>
      </w:r>
      <w:r w:rsidRPr="0081431B">
        <w:rPr>
          <w:rFonts w:asciiTheme="minorHAnsi" w:hAnsiTheme="minorHAnsi" w:cstheme="minorHAnsi"/>
          <w:sz w:val="22"/>
          <w:szCs w:val="22"/>
        </w:rPr>
        <w:t>-IRA programs</w:t>
      </w:r>
      <w:r w:rsidR="00403184">
        <w:rPr>
          <w:rFonts w:asciiTheme="minorHAnsi" w:hAnsiTheme="minorHAnsi" w:cstheme="minorHAnsi"/>
          <w:sz w:val="22"/>
          <w:szCs w:val="22"/>
        </w:rPr>
        <w:t xml:space="preserve">. </w:t>
      </w:r>
      <w:r w:rsidRPr="0081431B">
        <w:rPr>
          <w:rFonts w:asciiTheme="minorHAnsi" w:hAnsiTheme="minorHAnsi" w:cstheme="minorHAnsi"/>
          <w:sz w:val="22"/>
          <w:szCs w:val="22"/>
        </w:rPr>
        <w:t>Would Washington participants be subject to the same fee structure as participants in existing state programs within the partnership?</w:t>
      </w:r>
    </w:p>
    <w:p w14:paraId="25D22493" w14:textId="77777777" w:rsidR="00541CFA" w:rsidRPr="0081431B" w:rsidRDefault="00541CFA" w:rsidP="00541CFA">
      <w:pPr>
        <w:pStyle w:val="ListParagraph"/>
        <w:widowControl w:val="0"/>
        <w:tabs>
          <w:tab w:val="left" w:pos="718"/>
          <w:tab w:val="left" w:pos="720"/>
        </w:tabs>
        <w:autoSpaceDE w:val="0"/>
        <w:autoSpaceDN w:val="0"/>
        <w:contextualSpacing w:val="0"/>
        <w:rPr>
          <w:rFonts w:asciiTheme="minorHAnsi" w:hAnsiTheme="minorHAnsi" w:cstheme="minorHAnsi"/>
          <w:sz w:val="22"/>
          <w:szCs w:val="22"/>
        </w:rPr>
      </w:pPr>
    </w:p>
    <w:p w14:paraId="09D1E3F0" w14:textId="30B83889" w:rsidR="00541CFA" w:rsidRPr="0081431B" w:rsidRDefault="00541CFA" w:rsidP="00541CFA">
      <w:pPr>
        <w:pStyle w:val="ListParagraph"/>
        <w:widowControl w:val="0"/>
        <w:numPr>
          <w:ilvl w:val="0"/>
          <w:numId w:val="6"/>
        </w:numPr>
        <w:tabs>
          <w:tab w:val="left" w:pos="718"/>
          <w:tab w:val="left" w:pos="720"/>
        </w:tabs>
        <w:autoSpaceDE w:val="0"/>
        <w:autoSpaceDN w:val="0"/>
        <w:contextualSpacing w:val="0"/>
        <w:rPr>
          <w:rFonts w:asciiTheme="minorHAnsi" w:hAnsiTheme="minorHAnsi" w:cstheme="minorHAnsi"/>
          <w:sz w:val="22"/>
          <w:szCs w:val="22"/>
        </w:rPr>
      </w:pPr>
      <w:r w:rsidRPr="0081431B">
        <w:rPr>
          <w:rFonts w:asciiTheme="minorHAnsi" w:hAnsiTheme="minorHAnsi" w:cstheme="minorHAnsi"/>
          <w:sz w:val="22"/>
          <w:szCs w:val="22"/>
        </w:rPr>
        <w:t>Please specify all additional participant expenses, if any, including among others enrollment fees, returned check charges, paper statement costs, electronic distribution fees, and/or any other transaction fees</w:t>
      </w:r>
      <w:r w:rsidR="00403184">
        <w:rPr>
          <w:rFonts w:asciiTheme="minorHAnsi" w:hAnsiTheme="minorHAnsi" w:cstheme="minorHAnsi"/>
          <w:sz w:val="22"/>
          <w:szCs w:val="22"/>
        </w:rPr>
        <w:t xml:space="preserve">. </w:t>
      </w:r>
      <w:r w:rsidRPr="0081431B">
        <w:rPr>
          <w:rFonts w:asciiTheme="minorHAnsi" w:hAnsiTheme="minorHAnsi" w:cstheme="minorHAnsi"/>
          <w:sz w:val="22"/>
          <w:szCs w:val="22"/>
        </w:rPr>
        <w:t>Would Washington participants be subject to the same expenses as participants in existing state programs within the partnership?</w:t>
      </w:r>
    </w:p>
    <w:p w14:paraId="54222692" w14:textId="6AD6B4F5" w:rsidR="00541CFA" w:rsidRPr="0081431B" w:rsidRDefault="00541CFA" w:rsidP="00541CFA">
      <w:pPr>
        <w:pStyle w:val="ListParagraph"/>
        <w:widowControl w:val="0"/>
        <w:tabs>
          <w:tab w:val="left" w:pos="718"/>
          <w:tab w:val="left" w:pos="720"/>
        </w:tabs>
        <w:autoSpaceDE w:val="0"/>
        <w:autoSpaceDN w:val="0"/>
        <w:contextualSpacing w:val="0"/>
        <w:rPr>
          <w:rFonts w:asciiTheme="minorHAnsi" w:hAnsiTheme="minorHAnsi" w:cstheme="minorHAnsi"/>
          <w:sz w:val="22"/>
          <w:szCs w:val="22"/>
        </w:rPr>
      </w:pPr>
    </w:p>
    <w:p w14:paraId="6D8DAA5B" w14:textId="70569901" w:rsidR="005C6A31" w:rsidRDefault="00541CFA" w:rsidP="005C6A31">
      <w:pPr>
        <w:pStyle w:val="ListParagraph"/>
        <w:widowControl w:val="0"/>
        <w:numPr>
          <w:ilvl w:val="0"/>
          <w:numId w:val="6"/>
        </w:numPr>
        <w:tabs>
          <w:tab w:val="left" w:pos="718"/>
          <w:tab w:val="left" w:pos="720"/>
        </w:tabs>
        <w:autoSpaceDE w:val="0"/>
        <w:autoSpaceDN w:val="0"/>
        <w:contextualSpacing w:val="0"/>
        <w:rPr>
          <w:rFonts w:asciiTheme="minorHAnsi" w:hAnsiTheme="minorHAnsi" w:cstheme="minorHAnsi"/>
          <w:sz w:val="22"/>
          <w:szCs w:val="22"/>
        </w:rPr>
      </w:pPr>
      <w:r w:rsidRPr="0081431B">
        <w:rPr>
          <w:rFonts w:asciiTheme="minorHAnsi" w:hAnsiTheme="minorHAnsi" w:cstheme="minorHAnsi"/>
          <w:sz w:val="22"/>
          <w:szCs w:val="22"/>
        </w:rPr>
        <w:t xml:space="preserve">Describe any fees associated with payroll integration or related services connected to the respondent’s platform, including fees charged </w:t>
      </w:r>
      <w:r w:rsidR="00CC2E9C" w:rsidRPr="00D50A3C">
        <w:rPr>
          <w:rFonts w:asciiTheme="minorHAnsi" w:eastAsiaTheme="minorHAnsi" w:hAnsiTheme="minorHAnsi" w:cstheme="minorHAnsi"/>
          <w:sz w:val="22"/>
          <w:szCs w:val="22"/>
        </w:rPr>
        <w:t xml:space="preserve">by the </w:t>
      </w:r>
      <w:r w:rsidR="000A5627">
        <w:rPr>
          <w:rFonts w:asciiTheme="minorHAnsi" w:eastAsiaTheme="minorHAnsi" w:hAnsiTheme="minorHAnsi" w:cstheme="minorHAnsi"/>
          <w:sz w:val="22"/>
          <w:szCs w:val="22"/>
        </w:rPr>
        <w:t>respondent</w:t>
      </w:r>
      <w:r w:rsidR="00CC2E9C" w:rsidRPr="00D50A3C">
        <w:rPr>
          <w:rFonts w:asciiTheme="minorHAnsi" w:eastAsiaTheme="minorHAnsi" w:hAnsiTheme="minorHAnsi" w:cstheme="minorHAnsi"/>
          <w:sz w:val="22"/>
          <w:szCs w:val="22"/>
        </w:rPr>
        <w:t xml:space="preserve">, subcontractors, affiliates, vendors, or </w:t>
      </w:r>
      <w:r w:rsidRPr="0081431B">
        <w:rPr>
          <w:rFonts w:asciiTheme="minorHAnsi" w:hAnsiTheme="minorHAnsi" w:cstheme="minorHAnsi"/>
          <w:sz w:val="22"/>
          <w:szCs w:val="22"/>
        </w:rPr>
        <w:t xml:space="preserve">third-party integration providers contracted by </w:t>
      </w:r>
      <w:r w:rsidR="00CC2E9C">
        <w:rPr>
          <w:rFonts w:asciiTheme="minorHAnsi" w:hAnsiTheme="minorHAnsi" w:cstheme="minorHAnsi"/>
          <w:sz w:val="22"/>
          <w:szCs w:val="22"/>
        </w:rPr>
        <w:t xml:space="preserve">or through </w:t>
      </w:r>
      <w:r w:rsidRPr="0081431B">
        <w:rPr>
          <w:rFonts w:asciiTheme="minorHAnsi" w:hAnsiTheme="minorHAnsi" w:cstheme="minorHAnsi"/>
          <w:sz w:val="22"/>
          <w:szCs w:val="22"/>
        </w:rPr>
        <w:t>the respondent</w:t>
      </w:r>
      <w:r w:rsidR="00403184">
        <w:rPr>
          <w:rFonts w:asciiTheme="minorHAnsi" w:hAnsiTheme="minorHAnsi" w:cstheme="minorHAnsi"/>
          <w:sz w:val="22"/>
          <w:szCs w:val="22"/>
        </w:rPr>
        <w:t xml:space="preserve">. </w:t>
      </w:r>
      <w:r w:rsidR="00CC2E9C">
        <w:rPr>
          <w:rFonts w:asciiTheme="minorHAnsi" w:hAnsiTheme="minorHAnsi" w:cstheme="minorHAnsi"/>
          <w:sz w:val="22"/>
          <w:szCs w:val="22"/>
        </w:rPr>
        <w:t>Specify</w:t>
      </w:r>
      <w:r w:rsidRPr="0081431B">
        <w:rPr>
          <w:rFonts w:asciiTheme="minorHAnsi" w:hAnsiTheme="minorHAnsi" w:cstheme="minorHAnsi"/>
          <w:sz w:val="22"/>
          <w:szCs w:val="22"/>
        </w:rPr>
        <w:t xml:space="preserve"> when such fees apply</w:t>
      </w:r>
      <w:r w:rsidR="00CC2E9C">
        <w:rPr>
          <w:rFonts w:asciiTheme="minorHAnsi" w:hAnsiTheme="minorHAnsi" w:cstheme="minorHAnsi"/>
          <w:sz w:val="22"/>
          <w:szCs w:val="22"/>
        </w:rPr>
        <w:t>, who is charged, how fees are calculated,</w:t>
      </w:r>
      <w:r w:rsidRPr="0081431B">
        <w:rPr>
          <w:rFonts w:asciiTheme="minorHAnsi" w:hAnsiTheme="minorHAnsi" w:cstheme="minorHAnsi"/>
          <w:sz w:val="22"/>
          <w:szCs w:val="22"/>
        </w:rPr>
        <w:t xml:space="preserve"> and whether </w:t>
      </w:r>
      <w:r w:rsidR="00DE19C8">
        <w:rPr>
          <w:rFonts w:asciiTheme="minorHAnsi" w:hAnsiTheme="minorHAnsi" w:cstheme="minorHAnsi"/>
          <w:sz w:val="22"/>
          <w:szCs w:val="22"/>
        </w:rPr>
        <w:t xml:space="preserve">the </w:t>
      </w:r>
      <w:r w:rsidR="000A5627">
        <w:rPr>
          <w:rFonts w:asciiTheme="minorHAnsi" w:hAnsiTheme="minorHAnsi" w:cstheme="minorHAnsi"/>
          <w:sz w:val="22"/>
          <w:szCs w:val="22"/>
        </w:rPr>
        <w:t>respondent</w:t>
      </w:r>
      <w:r w:rsidR="00DE19C8">
        <w:rPr>
          <w:rFonts w:asciiTheme="minorHAnsi" w:hAnsiTheme="minorHAnsi" w:cstheme="minorHAnsi"/>
          <w:sz w:val="22"/>
          <w:szCs w:val="22"/>
        </w:rPr>
        <w:t xml:space="preserve"> will absorb or waive such fees.</w:t>
      </w:r>
    </w:p>
    <w:p w14:paraId="42372093" w14:textId="77777777" w:rsidR="00321455" w:rsidRPr="00321455" w:rsidRDefault="00321455" w:rsidP="00321455">
      <w:pPr>
        <w:pStyle w:val="ListParagraph"/>
        <w:rPr>
          <w:rFonts w:asciiTheme="minorHAnsi" w:hAnsiTheme="minorHAnsi" w:cstheme="minorHAnsi"/>
          <w:sz w:val="22"/>
          <w:szCs w:val="22"/>
        </w:rPr>
      </w:pPr>
    </w:p>
    <w:p w14:paraId="0BC0C17D" w14:textId="281F6DDD" w:rsidR="0081431B" w:rsidRPr="0081431B" w:rsidRDefault="00541CFA" w:rsidP="0081431B">
      <w:pPr>
        <w:pStyle w:val="ListParagraph"/>
        <w:widowControl w:val="0"/>
        <w:numPr>
          <w:ilvl w:val="0"/>
          <w:numId w:val="6"/>
        </w:numPr>
        <w:tabs>
          <w:tab w:val="left" w:pos="718"/>
          <w:tab w:val="left" w:pos="720"/>
        </w:tabs>
        <w:autoSpaceDE w:val="0"/>
        <w:autoSpaceDN w:val="0"/>
        <w:contextualSpacing w:val="0"/>
        <w:rPr>
          <w:rFonts w:asciiTheme="minorHAnsi" w:hAnsiTheme="minorHAnsi" w:cstheme="minorHAnsi"/>
          <w:sz w:val="22"/>
          <w:szCs w:val="22"/>
        </w:rPr>
      </w:pPr>
      <w:r w:rsidRPr="0081431B">
        <w:rPr>
          <w:rFonts w:asciiTheme="minorHAnsi" w:hAnsiTheme="minorHAnsi" w:cstheme="minorHAnsi"/>
          <w:sz w:val="22"/>
          <w:szCs w:val="22"/>
        </w:rPr>
        <w:t>Describe any upfront or ongoing costs that would be charged to Washington Saves, if any</w:t>
      </w:r>
      <w:r w:rsidR="00403184">
        <w:rPr>
          <w:rFonts w:asciiTheme="minorHAnsi" w:hAnsiTheme="minorHAnsi" w:cstheme="minorHAnsi"/>
          <w:sz w:val="22"/>
          <w:szCs w:val="22"/>
        </w:rPr>
        <w:t xml:space="preserve">. </w:t>
      </w:r>
      <w:r w:rsidRPr="0081431B">
        <w:rPr>
          <w:rFonts w:asciiTheme="minorHAnsi" w:hAnsiTheme="minorHAnsi" w:cstheme="minorHAnsi"/>
          <w:sz w:val="22"/>
          <w:szCs w:val="22"/>
        </w:rPr>
        <w:t>Please specify the nature of those costs, the expected payment schedule (i.e., one-time, annual, milestone-based) and whether payments would be expected in lump sums or installments.</w:t>
      </w:r>
    </w:p>
    <w:p w14:paraId="7CCB9CE4" w14:textId="77777777" w:rsidR="0081431B" w:rsidRPr="0081431B" w:rsidRDefault="0081431B" w:rsidP="0081431B">
      <w:pPr>
        <w:pStyle w:val="ListParagraph"/>
        <w:rPr>
          <w:rFonts w:asciiTheme="minorHAnsi" w:hAnsiTheme="minorHAnsi" w:cstheme="minorHAnsi"/>
          <w:szCs w:val="22"/>
        </w:rPr>
      </w:pPr>
    </w:p>
    <w:p w14:paraId="04AE505B" w14:textId="4F59683E" w:rsidR="00541CFA" w:rsidRPr="0081431B" w:rsidRDefault="00541CFA" w:rsidP="0081431B">
      <w:pPr>
        <w:pStyle w:val="ListParagraph"/>
        <w:widowControl w:val="0"/>
        <w:numPr>
          <w:ilvl w:val="0"/>
          <w:numId w:val="6"/>
        </w:numPr>
        <w:tabs>
          <w:tab w:val="left" w:pos="718"/>
          <w:tab w:val="left" w:pos="720"/>
        </w:tabs>
        <w:autoSpaceDE w:val="0"/>
        <w:autoSpaceDN w:val="0"/>
        <w:contextualSpacing w:val="0"/>
        <w:rPr>
          <w:rFonts w:asciiTheme="minorHAnsi" w:hAnsiTheme="minorHAnsi" w:cstheme="minorHAnsi"/>
          <w:sz w:val="22"/>
          <w:szCs w:val="22"/>
        </w:rPr>
      </w:pPr>
      <w:r w:rsidRPr="0081431B">
        <w:rPr>
          <w:rFonts w:asciiTheme="minorHAnsi" w:hAnsiTheme="minorHAnsi" w:cstheme="minorHAnsi"/>
          <w:sz w:val="22"/>
          <w:szCs w:val="22"/>
        </w:rPr>
        <w:t>Describe whether Washington Saves would have the ability to add a state administration fee (e.g., annual account fee or asset-based fee) in addition to the respondent’s participant fee structure</w:t>
      </w:r>
      <w:r w:rsidR="00403184">
        <w:rPr>
          <w:rFonts w:asciiTheme="minorHAnsi" w:hAnsiTheme="minorHAnsi" w:cstheme="minorHAnsi"/>
          <w:sz w:val="22"/>
          <w:szCs w:val="22"/>
        </w:rPr>
        <w:t xml:space="preserve">. </w:t>
      </w:r>
      <w:r w:rsidRPr="0081431B">
        <w:rPr>
          <w:rFonts w:asciiTheme="minorHAnsi" w:hAnsiTheme="minorHAnsi" w:cstheme="minorHAnsi"/>
          <w:sz w:val="22"/>
          <w:szCs w:val="22"/>
        </w:rPr>
        <w:t>If applicable, explain how such fees are implemented and whether the structure differs for lead states versus partner states.</w:t>
      </w:r>
    </w:p>
    <w:p w14:paraId="6CC545F2" w14:textId="77777777" w:rsidR="0087649B" w:rsidRPr="00134B39" w:rsidRDefault="0087649B" w:rsidP="00364354">
      <w:pPr>
        <w:spacing w:before="240" w:after="120"/>
        <w:jc w:val="both"/>
        <w:rPr>
          <w:rFonts w:asciiTheme="minorHAnsi" w:hAnsiTheme="minorHAnsi" w:cstheme="minorHAnsi"/>
          <w:b/>
          <w:caps/>
          <w:sz w:val="22"/>
          <w:szCs w:val="22"/>
          <w:u w:val="single"/>
        </w:rPr>
      </w:pPr>
      <w:r w:rsidRPr="00134B39">
        <w:rPr>
          <w:rFonts w:asciiTheme="minorHAnsi" w:hAnsiTheme="minorHAnsi" w:cstheme="minorHAnsi"/>
          <w:b/>
          <w:caps/>
          <w:sz w:val="22"/>
          <w:szCs w:val="22"/>
          <w:u w:val="single"/>
        </w:rPr>
        <w:t>Public Records</w:t>
      </w:r>
    </w:p>
    <w:p w14:paraId="1F5BA85F" w14:textId="26AE66DE" w:rsidR="00B500B7" w:rsidRPr="009B3000" w:rsidRDefault="00B500B7" w:rsidP="00B500B7">
      <w:pPr>
        <w:autoSpaceDE w:val="0"/>
        <w:autoSpaceDN w:val="0"/>
        <w:adjustRightInd w:val="0"/>
        <w:spacing w:after="60"/>
        <w:jc w:val="both"/>
        <w:rPr>
          <w:rFonts w:asciiTheme="minorHAnsi" w:hAnsiTheme="minorHAnsi" w:cstheme="minorHAnsi"/>
          <w:bCs/>
          <w:color w:val="000000"/>
          <w:sz w:val="22"/>
          <w:szCs w:val="22"/>
        </w:rPr>
      </w:pPr>
      <w:r w:rsidRPr="009B3000">
        <w:rPr>
          <w:rFonts w:asciiTheme="minorHAnsi" w:hAnsiTheme="minorHAnsi" w:cstheme="minorHAnsi"/>
          <w:color w:val="000000"/>
          <w:sz w:val="22"/>
          <w:szCs w:val="22"/>
        </w:rPr>
        <w:t>All documents (written and electronic) submitted as part of this RFI are public records</w:t>
      </w:r>
      <w:r w:rsidR="00403184">
        <w:rPr>
          <w:rFonts w:asciiTheme="minorHAnsi" w:hAnsiTheme="minorHAnsi" w:cstheme="minorHAnsi"/>
          <w:color w:val="000000"/>
          <w:sz w:val="22"/>
          <w:szCs w:val="22"/>
        </w:rPr>
        <w:t xml:space="preserve">. </w:t>
      </w:r>
      <w:r w:rsidRPr="009B3000">
        <w:rPr>
          <w:rFonts w:asciiTheme="minorHAnsi" w:hAnsiTheme="minorHAnsi" w:cstheme="minorHAnsi"/>
          <w:color w:val="000000"/>
          <w:sz w:val="22"/>
          <w:szCs w:val="22"/>
        </w:rPr>
        <w:t>Unless statutorily exempt from disclosure, such records are subject to disclosure if requested</w:t>
      </w:r>
      <w:r w:rsidR="00403184">
        <w:rPr>
          <w:rFonts w:asciiTheme="minorHAnsi" w:hAnsiTheme="minorHAnsi" w:cstheme="minorHAnsi"/>
          <w:color w:val="000000"/>
          <w:sz w:val="22"/>
          <w:szCs w:val="22"/>
        </w:rPr>
        <w:t xml:space="preserve">. </w:t>
      </w:r>
      <w:r w:rsidRPr="009B3000">
        <w:rPr>
          <w:rFonts w:asciiTheme="minorHAnsi" w:hAnsiTheme="minorHAnsi" w:cstheme="minorHAnsi"/>
          <w:color w:val="000000"/>
          <w:sz w:val="22"/>
          <w:szCs w:val="22"/>
        </w:rPr>
        <w:t xml:space="preserve">See </w:t>
      </w:r>
      <w:hyperlink r:id="rId11" w:history="1">
        <w:r w:rsidRPr="009B3000">
          <w:rPr>
            <w:rStyle w:val="Hyperlink"/>
            <w:rFonts w:asciiTheme="minorHAnsi" w:hAnsiTheme="minorHAnsi" w:cstheme="minorHAnsi"/>
            <w:sz w:val="22"/>
            <w:szCs w:val="22"/>
          </w:rPr>
          <w:t>RCW 42.56</w:t>
        </w:r>
      </w:hyperlink>
      <w:r w:rsidRPr="009B3000">
        <w:rPr>
          <w:rFonts w:asciiTheme="minorHAnsi" w:hAnsiTheme="minorHAnsi" w:cstheme="minorHAnsi"/>
          <w:color w:val="000000"/>
          <w:sz w:val="22"/>
          <w:szCs w:val="22"/>
        </w:rPr>
        <w:t>, Public Records Act</w:t>
      </w:r>
      <w:r w:rsidR="00403184">
        <w:rPr>
          <w:rFonts w:asciiTheme="minorHAnsi" w:hAnsiTheme="minorHAnsi" w:cstheme="minorHAnsi"/>
          <w:color w:val="000000"/>
          <w:sz w:val="22"/>
          <w:szCs w:val="22"/>
        </w:rPr>
        <w:t xml:space="preserve">. </w:t>
      </w:r>
      <w:r w:rsidRPr="009B3000">
        <w:rPr>
          <w:rFonts w:asciiTheme="minorHAnsi" w:hAnsiTheme="minorHAnsi" w:cstheme="minorHAnsi"/>
          <w:color w:val="000000"/>
          <w:sz w:val="22"/>
          <w:szCs w:val="22"/>
        </w:rPr>
        <w:t>Businesses are strongly discouraged from unnecessarily submitting sensitive information (e.g., information that businesses might categorize as ‘confidential</w:t>
      </w:r>
      <w:proofErr w:type="gramStart"/>
      <w:r w:rsidRPr="009B3000">
        <w:rPr>
          <w:rFonts w:asciiTheme="minorHAnsi" w:hAnsiTheme="minorHAnsi" w:cstheme="minorHAnsi"/>
          <w:color w:val="000000"/>
          <w:sz w:val="22"/>
          <w:szCs w:val="22"/>
        </w:rPr>
        <w:t>,’ ‘</w:t>
      </w:r>
      <w:proofErr w:type="gramEnd"/>
      <w:r w:rsidRPr="009B3000">
        <w:rPr>
          <w:rFonts w:asciiTheme="minorHAnsi" w:hAnsiTheme="minorHAnsi" w:cstheme="minorHAnsi"/>
          <w:color w:val="000000"/>
          <w:sz w:val="22"/>
          <w:szCs w:val="22"/>
        </w:rPr>
        <w:t>proprietary</w:t>
      </w:r>
      <w:proofErr w:type="gramStart"/>
      <w:r w:rsidRPr="009B3000">
        <w:rPr>
          <w:rFonts w:asciiTheme="minorHAnsi" w:hAnsiTheme="minorHAnsi" w:cstheme="minorHAnsi"/>
          <w:color w:val="000000"/>
          <w:sz w:val="22"/>
          <w:szCs w:val="22"/>
        </w:rPr>
        <w:t>,’ ‘</w:t>
      </w:r>
      <w:proofErr w:type="gramEnd"/>
      <w:r w:rsidRPr="009B3000">
        <w:rPr>
          <w:rFonts w:asciiTheme="minorHAnsi" w:hAnsiTheme="minorHAnsi" w:cstheme="minorHAnsi"/>
          <w:color w:val="000000"/>
          <w:sz w:val="22"/>
          <w:szCs w:val="22"/>
        </w:rPr>
        <w:t>sensitive</w:t>
      </w:r>
      <w:proofErr w:type="gramStart"/>
      <w:r w:rsidRPr="009B3000">
        <w:rPr>
          <w:rFonts w:asciiTheme="minorHAnsi" w:hAnsiTheme="minorHAnsi" w:cstheme="minorHAnsi"/>
          <w:color w:val="000000"/>
          <w:sz w:val="22"/>
          <w:szCs w:val="22"/>
        </w:rPr>
        <w:t>,’ ‘</w:t>
      </w:r>
      <w:proofErr w:type="gramEnd"/>
      <w:r w:rsidRPr="009B3000">
        <w:rPr>
          <w:rFonts w:asciiTheme="minorHAnsi" w:hAnsiTheme="minorHAnsi" w:cstheme="minorHAnsi"/>
          <w:color w:val="000000"/>
          <w:sz w:val="22"/>
          <w:szCs w:val="22"/>
        </w:rPr>
        <w:t xml:space="preserve">trade secret,’ etc.). </w:t>
      </w:r>
      <w:r w:rsidRPr="009B3000">
        <w:rPr>
          <w:rFonts w:asciiTheme="minorHAnsi" w:hAnsiTheme="minorHAnsi" w:cstheme="minorHAnsi"/>
          <w:bCs/>
          <w:color w:val="000000"/>
          <w:sz w:val="22"/>
          <w:szCs w:val="22"/>
        </w:rPr>
        <w:t>For the purposes of this RFI no information considered confidential or proprietary should be included.</w:t>
      </w:r>
    </w:p>
    <w:p w14:paraId="517E9619" w14:textId="77777777" w:rsidR="0087649B" w:rsidRPr="00134B39" w:rsidRDefault="0087649B" w:rsidP="00364354">
      <w:pPr>
        <w:pStyle w:val="BodyTextIndent"/>
        <w:tabs>
          <w:tab w:val="left" w:pos="1080"/>
          <w:tab w:val="left" w:pos="1800"/>
        </w:tabs>
        <w:spacing w:before="240" w:after="120"/>
        <w:ind w:left="0"/>
        <w:jc w:val="both"/>
        <w:rPr>
          <w:rFonts w:asciiTheme="minorHAnsi" w:hAnsiTheme="minorHAnsi" w:cstheme="minorHAnsi"/>
          <w:caps/>
          <w:szCs w:val="22"/>
          <w:u w:val="single"/>
        </w:rPr>
      </w:pPr>
      <w:r w:rsidRPr="00134B39">
        <w:rPr>
          <w:rFonts w:asciiTheme="minorHAnsi" w:hAnsiTheme="minorHAnsi" w:cstheme="minorHAnsi"/>
          <w:b/>
          <w:bCs/>
          <w:caps/>
          <w:szCs w:val="22"/>
          <w:u w:val="single"/>
        </w:rPr>
        <w:t xml:space="preserve">No Obligation to Contract </w:t>
      </w:r>
    </w:p>
    <w:p w14:paraId="00510D42" w14:textId="77777777" w:rsidR="0087649B" w:rsidRPr="00134B39" w:rsidRDefault="0087649B" w:rsidP="00134B39">
      <w:pPr>
        <w:autoSpaceDE w:val="0"/>
        <w:autoSpaceDN w:val="0"/>
        <w:adjustRightInd w:val="0"/>
        <w:spacing w:before="120" w:after="120"/>
        <w:ind w:left="90" w:hanging="90"/>
        <w:jc w:val="both"/>
        <w:rPr>
          <w:rFonts w:asciiTheme="minorHAnsi" w:hAnsiTheme="minorHAnsi" w:cstheme="minorHAnsi"/>
          <w:color w:val="000000"/>
          <w:sz w:val="22"/>
          <w:szCs w:val="22"/>
        </w:rPr>
      </w:pPr>
      <w:r w:rsidRPr="00134B39">
        <w:rPr>
          <w:rFonts w:asciiTheme="minorHAnsi" w:hAnsiTheme="minorHAnsi" w:cstheme="minorHAnsi"/>
          <w:color w:val="000000"/>
          <w:sz w:val="22"/>
          <w:szCs w:val="22"/>
        </w:rPr>
        <w:lastRenderedPageBreak/>
        <w:t xml:space="preserve">Release of this RFI in no way obligates the State of Washington to award a contract. </w:t>
      </w:r>
    </w:p>
    <w:p w14:paraId="40765E17" w14:textId="0C078B6F" w:rsidR="0087649B" w:rsidRPr="00134B39" w:rsidRDefault="00653B9E" w:rsidP="00364354">
      <w:pPr>
        <w:pStyle w:val="BodyTextIndent"/>
        <w:tabs>
          <w:tab w:val="left" w:pos="1080"/>
          <w:tab w:val="left" w:pos="1800"/>
        </w:tabs>
        <w:spacing w:before="240" w:after="120"/>
        <w:ind w:left="0"/>
        <w:jc w:val="both"/>
        <w:rPr>
          <w:rFonts w:asciiTheme="minorHAnsi" w:hAnsiTheme="minorHAnsi" w:cstheme="minorHAnsi"/>
          <w:b/>
          <w:bCs/>
          <w:caps/>
          <w:szCs w:val="22"/>
          <w:u w:val="single"/>
        </w:rPr>
      </w:pPr>
      <w:r>
        <w:rPr>
          <w:rFonts w:asciiTheme="minorHAnsi" w:hAnsiTheme="minorHAnsi" w:cstheme="minorHAnsi"/>
          <w:b/>
          <w:bCs/>
          <w:caps/>
          <w:szCs w:val="22"/>
          <w:u w:val="single"/>
        </w:rPr>
        <w:t>Final notes</w:t>
      </w:r>
    </w:p>
    <w:p w14:paraId="18046C48" w14:textId="3E1D298A" w:rsidR="00DE4517" w:rsidRPr="00134B39" w:rsidRDefault="005D2273" w:rsidP="005D2273">
      <w:pPr>
        <w:pStyle w:val="BodyTextIndent"/>
        <w:tabs>
          <w:tab w:val="left" w:pos="1080"/>
          <w:tab w:val="left" w:pos="1800"/>
        </w:tabs>
        <w:spacing w:before="120" w:after="120"/>
        <w:ind w:left="0"/>
        <w:jc w:val="both"/>
        <w:rPr>
          <w:rFonts w:asciiTheme="minorHAnsi" w:hAnsiTheme="minorHAnsi" w:cstheme="minorHAnsi"/>
          <w:szCs w:val="22"/>
        </w:rPr>
      </w:pPr>
      <w:r w:rsidRPr="005D2273">
        <w:rPr>
          <w:rFonts w:asciiTheme="minorHAnsi" w:hAnsiTheme="minorHAnsi" w:cstheme="minorHAnsi"/>
          <w:bCs/>
          <w:szCs w:val="22"/>
        </w:rPr>
        <w:t>Washington Saves appreciates the time and effort involved in responding to this RFI and values the opportunity to learn from existing state-facilitated retirement savings programs and their service providers. The Board welcomes thoughtful feedback and operational insights that may assist in evaluating partnership structures and informing future program development decisions. Washington Saves also appreciates the willingness of existing programs and partners to share lessons learned and operational experience from implementation efforts across the country.</w:t>
      </w:r>
    </w:p>
    <w:sectPr w:rsidR="00DE4517" w:rsidRPr="00134B39" w:rsidSect="008A6D20">
      <w:headerReference w:type="default" r:id="rId12"/>
      <w:footerReference w:type="default" r:id="rId13"/>
      <w:headerReference w:type="first" r:id="rId14"/>
      <w:footerReference w:type="first" r:id="rId15"/>
      <w:pgSz w:w="12240" w:h="15840"/>
      <w:pgMar w:top="990" w:right="1440" w:bottom="1440" w:left="1440" w:header="450" w:footer="29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B49D4" w14:textId="77777777" w:rsidR="00B553AF" w:rsidRDefault="00B553AF">
      <w:r>
        <w:separator/>
      </w:r>
    </w:p>
  </w:endnote>
  <w:endnote w:type="continuationSeparator" w:id="0">
    <w:p w14:paraId="33063D35" w14:textId="77777777" w:rsidR="00B553AF" w:rsidRDefault="00B55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New Roman (Headings C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Times New Roman (Body CS)">
    <w:altName w:val="Times New Roman"/>
    <w:panose1 w:val="00000000000000000000"/>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4DBDA" w14:textId="3427B622" w:rsidR="00F27DB1" w:rsidRPr="00D56102" w:rsidRDefault="00F256F4" w:rsidP="00D56102">
    <w:pPr>
      <w:pBdr>
        <w:top w:val="single" w:sz="4" w:space="1" w:color="D9D9D9"/>
      </w:pBdr>
      <w:tabs>
        <w:tab w:val="right" w:pos="9360"/>
      </w:tabs>
      <w:overflowPunct w:val="0"/>
      <w:autoSpaceDE w:val="0"/>
      <w:autoSpaceDN w:val="0"/>
      <w:adjustRightInd w:val="0"/>
      <w:spacing w:before="120"/>
      <w:jc w:val="right"/>
      <w:textAlignment w:val="baseline"/>
      <w:rPr>
        <w:rFonts w:ascii="Calibri" w:hAnsi="Calibri"/>
        <w:sz w:val="22"/>
        <w:szCs w:val="22"/>
      </w:rPr>
    </w:pPr>
    <w:r>
      <w:rPr>
        <w:rFonts w:ascii="Arial" w:hAnsi="Arial" w:cs="Arial"/>
        <w:sz w:val="16"/>
        <w:szCs w:val="16"/>
      </w:rPr>
      <w:t xml:space="preserve">Washington Saves </w:t>
    </w:r>
    <w:r w:rsidR="006B3306">
      <w:rPr>
        <w:rFonts w:ascii="Arial" w:hAnsi="Arial" w:cs="Arial"/>
        <w:sz w:val="16"/>
        <w:szCs w:val="16"/>
      </w:rPr>
      <w:t>Governing Board</w:t>
    </w:r>
    <w:r w:rsidR="00F27DB1" w:rsidRPr="008A6D20">
      <w:rPr>
        <w:rFonts w:ascii="Arial" w:hAnsi="Arial" w:cs="Arial"/>
        <w:sz w:val="16"/>
        <w:szCs w:val="16"/>
      </w:rPr>
      <w:tab/>
      <w:t xml:space="preserve">Page </w:t>
    </w:r>
    <w:r w:rsidR="00F27DB1" w:rsidRPr="008A6D20">
      <w:rPr>
        <w:rFonts w:ascii="Arial" w:hAnsi="Arial" w:cs="Arial"/>
        <w:b/>
        <w:sz w:val="16"/>
        <w:szCs w:val="16"/>
      </w:rPr>
      <w:fldChar w:fldCharType="begin"/>
    </w:r>
    <w:r w:rsidR="00F27DB1" w:rsidRPr="008A6D20">
      <w:rPr>
        <w:rFonts w:ascii="Arial" w:hAnsi="Arial" w:cs="Arial"/>
        <w:b/>
        <w:sz w:val="16"/>
        <w:szCs w:val="16"/>
      </w:rPr>
      <w:instrText xml:space="preserve"> PAGE </w:instrText>
    </w:r>
    <w:r w:rsidR="00F27DB1" w:rsidRPr="008A6D20">
      <w:rPr>
        <w:rFonts w:ascii="Arial" w:hAnsi="Arial" w:cs="Arial"/>
        <w:b/>
        <w:sz w:val="16"/>
        <w:szCs w:val="16"/>
      </w:rPr>
      <w:fldChar w:fldCharType="separate"/>
    </w:r>
    <w:r w:rsidR="007073A0">
      <w:rPr>
        <w:rFonts w:ascii="Arial" w:hAnsi="Arial" w:cs="Arial"/>
        <w:b/>
        <w:noProof/>
        <w:sz w:val="16"/>
        <w:szCs w:val="16"/>
      </w:rPr>
      <w:t>3</w:t>
    </w:r>
    <w:r w:rsidR="00F27DB1" w:rsidRPr="008A6D20">
      <w:rPr>
        <w:rFonts w:ascii="Arial" w:hAnsi="Arial" w:cs="Arial"/>
        <w:b/>
        <w:sz w:val="16"/>
        <w:szCs w:val="16"/>
      </w:rPr>
      <w:fldChar w:fldCharType="end"/>
    </w:r>
    <w:r w:rsidR="00F27DB1" w:rsidRPr="008A6D20">
      <w:rPr>
        <w:rFonts w:ascii="Arial" w:hAnsi="Arial" w:cs="Arial"/>
        <w:sz w:val="16"/>
        <w:szCs w:val="16"/>
      </w:rPr>
      <w:t xml:space="preserve"> of </w:t>
    </w:r>
    <w:r w:rsidR="00F27DB1" w:rsidRPr="008A6D20">
      <w:rPr>
        <w:rFonts w:ascii="Arial" w:hAnsi="Arial" w:cs="Arial"/>
        <w:b/>
        <w:sz w:val="16"/>
        <w:szCs w:val="16"/>
      </w:rPr>
      <w:fldChar w:fldCharType="begin"/>
    </w:r>
    <w:r w:rsidR="00F27DB1" w:rsidRPr="008A6D20">
      <w:rPr>
        <w:rFonts w:ascii="Arial" w:hAnsi="Arial" w:cs="Arial"/>
        <w:b/>
        <w:sz w:val="16"/>
        <w:szCs w:val="16"/>
      </w:rPr>
      <w:instrText xml:space="preserve"> NUMPAGES  </w:instrText>
    </w:r>
    <w:r w:rsidR="00F27DB1" w:rsidRPr="008A6D20">
      <w:rPr>
        <w:rFonts w:ascii="Arial" w:hAnsi="Arial" w:cs="Arial"/>
        <w:b/>
        <w:sz w:val="16"/>
        <w:szCs w:val="16"/>
      </w:rPr>
      <w:fldChar w:fldCharType="separate"/>
    </w:r>
    <w:r w:rsidR="007073A0">
      <w:rPr>
        <w:rFonts w:ascii="Arial" w:hAnsi="Arial" w:cs="Arial"/>
        <w:b/>
        <w:noProof/>
        <w:sz w:val="16"/>
        <w:szCs w:val="16"/>
      </w:rPr>
      <w:t>3</w:t>
    </w:r>
    <w:r w:rsidR="00F27DB1" w:rsidRPr="008A6D20">
      <w:rPr>
        <w:rFonts w:ascii="Arial" w:hAnsi="Arial" w:cs="Arial"/>
        <w:b/>
        <w:sz w:val="16"/>
        <w:szCs w:val="16"/>
      </w:rPr>
      <w:fldChar w:fldCharType="end"/>
    </w:r>
  </w:p>
  <w:p w14:paraId="3C72EC2C" w14:textId="77777777" w:rsidR="00F27DB1" w:rsidRDefault="00F27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7B8BD" w14:textId="03E1B26B" w:rsidR="00F27DB1" w:rsidRDefault="006745C2" w:rsidP="008A6D20">
    <w:pPr>
      <w:pBdr>
        <w:top w:val="single" w:sz="4" w:space="1" w:color="D9D9D9"/>
      </w:pBdr>
      <w:tabs>
        <w:tab w:val="right" w:pos="9360"/>
      </w:tabs>
      <w:overflowPunct w:val="0"/>
      <w:autoSpaceDE w:val="0"/>
      <w:autoSpaceDN w:val="0"/>
      <w:adjustRightInd w:val="0"/>
      <w:spacing w:before="120"/>
      <w:jc w:val="right"/>
      <w:textAlignment w:val="baseline"/>
      <w:rPr>
        <w:rFonts w:ascii="Arial" w:hAnsi="Arial" w:cs="Arial"/>
        <w:b/>
        <w:sz w:val="16"/>
        <w:szCs w:val="16"/>
      </w:rPr>
    </w:pPr>
    <w:r>
      <w:rPr>
        <w:rFonts w:ascii="Arial" w:hAnsi="Arial" w:cs="Arial"/>
        <w:sz w:val="16"/>
        <w:szCs w:val="16"/>
      </w:rPr>
      <w:t xml:space="preserve">Washington Saves </w:t>
    </w:r>
    <w:r w:rsidR="006B3306">
      <w:rPr>
        <w:rFonts w:ascii="Arial" w:hAnsi="Arial" w:cs="Arial"/>
        <w:sz w:val="16"/>
        <w:szCs w:val="16"/>
      </w:rPr>
      <w:t>Governing Board</w:t>
    </w:r>
    <w:r w:rsidR="00F27DB1" w:rsidRPr="008A6D20">
      <w:rPr>
        <w:rFonts w:ascii="Arial" w:hAnsi="Arial" w:cs="Arial"/>
        <w:sz w:val="16"/>
        <w:szCs w:val="16"/>
      </w:rPr>
      <w:tab/>
      <w:t xml:space="preserve">Page </w:t>
    </w:r>
    <w:r w:rsidR="00F27DB1" w:rsidRPr="008A6D20">
      <w:rPr>
        <w:rFonts w:ascii="Arial" w:hAnsi="Arial" w:cs="Arial"/>
        <w:b/>
        <w:sz w:val="16"/>
        <w:szCs w:val="16"/>
      </w:rPr>
      <w:fldChar w:fldCharType="begin"/>
    </w:r>
    <w:r w:rsidR="00F27DB1" w:rsidRPr="008A6D20">
      <w:rPr>
        <w:rFonts w:ascii="Arial" w:hAnsi="Arial" w:cs="Arial"/>
        <w:b/>
        <w:sz w:val="16"/>
        <w:szCs w:val="16"/>
      </w:rPr>
      <w:instrText xml:space="preserve"> PAGE </w:instrText>
    </w:r>
    <w:r w:rsidR="00F27DB1" w:rsidRPr="008A6D20">
      <w:rPr>
        <w:rFonts w:ascii="Arial" w:hAnsi="Arial" w:cs="Arial"/>
        <w:b/>
        <w:sz w:val="16"/>
        <w:szCs w:val="16"/>
      </w:rPr>
      <w:fldChar w:fldCharType="separate"/>
    </w:r>
    <w:r w:rsidR="007073A0">
      <w:rPr>
        <w:rFonts w:ascii="Arial" w:hAnsi="Arial" w:cs="Arial"/>
        <w:b/>
        <w:noProof/>
        <w:sz w:val="16"/>
        <w:szCs w:val="16"/>
      </w:rPr>
      <w:t>1</w:t>
    </w:r>
    <w:r w:rsidR="00F27DB1" w:rsidRPr="008A6D20">
      <w:rPr>
        <w:rFonts w:ascii="Arial" w:hAnsi="Arial" w:cs="Arial"/>
        <w:b/>
        <w:sz w:val="16"/>
        <w:szCs w:val="16"/>
      </w:rPr>
      <w:fldChar w:fldCharType="end"/>
    </w:r>
    <w:r w:rsidR="00F27DB1" w:rsidRPr="008A6D20">
      <w:rPr>
        <w:rFonts w:ascii="Arial" w:hAnsi="Arial" w:cs="Arial"/>
        <w:sz w:val="16"/>
        <w:szCs w:val="16"/>
      </w:rPr>
      <w:t xml:space="preserve"> of </w:t>
    </w:r>
    <w:r w:rsidR="00F27DB1" w:rsidRPr="008A6D20">
      <w:rPr>
        <w:rFonts w:ascii="Arial" w:hAnsi="Arial" w:cs="Arial"/>
        <w:b/>
        <w:sz w:val="16"/>
        <w:szCs w:val="16"/>
      </w:rPr>
      <w:fldChar w:fldCharType="begin"/>
    </w:r>
    <w:r w:rsidR="00F27DB1" w:rsidRPr="008A6D20">
      <w:rPr>
        <w:rFonts w:ascii="Arial" w:hAnsi="Arial" w:cs="Arial"/>
        <w:b/>
        <w:sz w:val="16"/>
        <w:szCs w:val="16"/>
      </w:rPr>
      <w:instrText xml:space="preserve"> NUMPAGES  </w:instrText>
    </w:r>
    <w:r w:rsidR="00F27DB1" w:rsidRPr="008A6D20">
      <w:rPr>
        <w:rFonts w:ascii="Arial" w:hAnsi="Arial" w:cs="Arial"/>
        <w:b/>
        <w:sz w:val="16"/>
        <w:szCs w:val="16"/>
      </w:rPr>
      <w:fldChar w:fldCharType="separate"/>
    </w:r>
    <w:r w:rsidR="007073A0">
      <w:rPr>
        <w:rFonts w:ascii="Arial" w:hAnsi="Arial" w:cs="Arial"/>
        <w:b/>
        <w:noProof/>
        <w:sz w:val="16"/>
        <w:szCs w:val="16"/>
      </w:rPr>
      <w:t>3</w:t>
    </w:r>
    <w:r w:rsidR="00F27DB1" w:rsidRPr="008A6D20">
      <w:rPr>
        <w:rFonts w:ascii="Arial" w:hAnsi="Arial" w:cs="Arial"/>
        <w:b/>
        <w:sz w:val="16"/>
        <w:szCs w:val="16"/>
      </w:rPr>
      <w:fldChar w:fldCharType="end"/>
    </w:r>
  </w:p>
  <w:p w14:paraId="4937131C" w14:textId="4220305B" w:rsidR="00F27DB1" w:rsidRPr="00223554" w:rsidRDefault="00B500B7" w:rsidP="00223554">
    <w:pPr>
      <w:pBdr>
        <w:top w:val="single" w:sz="4" w:space="1" w:color="D9D9D9"/>
      </w:pBdr>
      <w:tabs>
        <w:tab w:val="right" w:pos="9360"/>
      </w:tabs>
      <w:overflowPunct w:val="0"/>
      <w:autoSpaceDE w:val="0"/>
      <w:autoSpaceDN w:val="0"/>
      <w:adjustRightInd w:val="0"/>
      <w:textAlignment w:val="baseline"/>
      <w:rPr>
        <w:rFonts w:ascii="Calibri" w:hAnsi="Calibri"/>
        <w:sz w:val="20"/>
      </w:rPr>
    </w:pPr>
    <w:r w:rsidRPr="00223554">
      <w:rPr>
        <w:rFonts w:ascii="Calibri" w:hAnsi="Calibri"/>
        <w:sz w:val="20"/>
      </w:rPr>
      <w:t xml:space="preserve">Rev. </w:t>
    </w:r>
    <w:r w:rsidR="00C26B2E">
      <w:rPr>
        <w:rFonts w:ascii="Calibri" w:hAnsi="Calibri"/>
        <w:sz w:val="20"/>
      </w:rPr>
      <w:t>0</w:t>
    </w:r>
    <w:r w:rsidR="00EA5CFE">
      <w:rPr>
        <w:rFonts w:ascii="Calibri" w:hAnsi="Calibri"/>
        <w:sz w:val="20"/>
      </w:rPr>
      <w:t>8</w:t>
    </w:r>
    <w:r w:rsidR="00C26B2E">
      <w:rPr>
        <w:rFonts w:ascii="Calibri" w:hAnsi="Calibri"/>
        <w:sz w:val="20"/>
      </w:rPr>
      <w:t>/</w:t>
    </w:r>
    <w:r w:rsidR="00EA5CFE">
      <w:rPr>
        <w:rFonts w:ascii="Calibri" w:hAnsi="Calibri"/>
        <w:sz w:val="20"/>
      </w:rPr>
      <w:t>20</w:t>
    </w:r>
    <w:r w:rsidR="00C26B2E">
      <w:rPr>
        <w:rFonts w:ascii="Calibri" w:hAnsi="Calibri"/>
        <w:sz w:val="20"/>
      </w:rPr>
      <w:t>/202</w:t>
    </w:r>
    <w:r w:rsidR="006745C2">
      <w:rPr>
        <w:rFonts w:ascii="Calibri" w:hAnsi="Calibri"/>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08F02" w14:textId="77777777" w:rsidR="00B553AF" w:rsidRDefault="00B553AF">
      <w:r>
        <w:separator/>
      </w:r>
    </w:p>
  </w:footnote>
  <w:footnote w:type="continuationSeparator" w:id="0">
    <w:p w14:paraId="2FDD304B" w14:textId="77777777" w:rsidR="00B553AF" w:rsidRDefault="00B55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259F" w14:textId="77777777" w:rsidR="00F27DB1" w:rsidRPr="008A6D20" w:rsidRDefault="00F27DB1" w:rsidP="008A6D20">
    <w:pPr>
      <w:pBdr>
        <w:bottom w:val="single" w:sz="4" w:space="1" w:color="D9D9D9"/>
      </w:pBdr>
      <w:overflowPunct w:val="0"/>
      <w:autoSpaceDE w:val="0"/>
      <w:autoSpaceDN w:val="0"/>
      <w:adjustRightInd w:val="0"/>
      <w:textAlignment w:val="baseline"/>
      <w:rPr>
        <w:rFonts w:ascii="Arial" w:hAnsi="Arial" w:cs="Arial"/>
        <w:sz w:val="16"/>
        <w:szCs w:val="14"/>
      </w:rPr>
    </w:pPr>
    <w:r>
      <w:rPr>
        <w:rFonts w:ascii="Arial" w:hAnsi="Arial" w:cs="Arial"/>
        <w:sz w:val="16"/>
        <w:szCs w:val="14"/>
      </w:rPr>
      <w:t>Request for Information (RFI)</w:t>
    </w:r>
  </w:p>
  <w:p w14:paraId="751DA115" w14:textId="77777777" w:rsidR="00F27DB1" w:rsidRDefault="00F27DB1" w:rsidP="008A6D20">
    <w:pPr>
      <w:overflowPunct w:val="0"/>
      <w:autoSpaceDE w:val="0"/>
      <w:autoSpaceDN w:val="0"/>
      <w:adjustRightInd w:val="0"/>
      <w:textAlignment w:val="baseline"/>
    </w:pPr>
  </w:p>
  <w:p w14:paraId="0CB99BF1" w14:textId="77777777" w:rsidR="00191050" w:rsidRPr="008A6D20" w:rsidRDefault="00191050" w:rsidP="008A6D20">
    <w:pPr>
      <w:overflowPunct w:val="0"/>
      <w:autoSpaceDE w:val="0"/>
      <w:autoSpaceDN w:val="0"/>
      <w:adjustRightInd w:val="0"/>
      <w:textAlignment w:val="base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DF1C" w14:textId="7CB3D4CF" w:rsidR="00F27DB1" w:rsidRDefault="00B553AF" w:rsidP="0008224E">
    <w:pPr>
      <w:pStyle w:val="Header"/>
    </w:pPr>
    <w:sdt>
      <w:sdtPr>
        <w:rPr>
          <w:noProof/>
        </w:rPr>
        <w:id w:val="759950025"/>
        <w:docPartObj>
          <w:docPartGallery w:val="Watermarks"/>
          <w:docPartUnique/>
        </w:docPartObj>
      </w:sdtPr>
      <w:sdtEndPr/>
      <w:sdtContent>
        <w:r>
          <w:rPr>
            <w:noProof/>
          </w:rPr>
          <w:pict w14:anchorId="53A8D0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66B71">
      <w:rPr>
        <w:noProof/>
      </w:rPr>
      <w:drawing>
        <wp:anchor distT="0" distB="0" distL="0" distR="0" simplePos="0" relativeHeight="251657216" behindDoc="0" locked="0" layoutInCell="1" allowOverlap="1" wp14:anchorId="11BD129A" wp14:editId="5B4912CA">
          <wp:simplePos x="0" y="0"/>
          <wp:positionH relativeFrom="margin">
            <wp:align>center</wp:align>
          </wp:positionH>
          <wp:positionV relativeFrom="paragraph">
            <wp:posOffset>-133350</wp:posOffset>
          </wp:positionV>
          <wp:extent cx="1409700" cy="428455"/>
          <wp:effectExtent l="0" t="0" r="0" b="0"/>
          <wp:wrapNone/>
          <wp:docPr id="958693357" name="Picture 958693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stretch>
                    <a:fillRect/>
                  </a:stretch>
                </pic:blipFill>
                <pic:spPr>
                  <a:xfrm>
                    <a:off x="0" y="0"/>
                    <a:ext cx="1409700" cy="428455"/>
                  </a:xfrm>
                  <a:prstGeom prst="rect">
                    <a:avLst/>
                  </a:prstGeom>
                </pic:spPr>
              </pic:pic>
            </a:graphicData>
          </a:graphic>
          <wp14:sizeRelH relativeFrom="margin">
            <wp14:pctWidth>0</wp14:pctWidth>
          </wp14:sizeRelH>
          <wp14:sizeRelV relativeFrom="margin">
            <wp14:pctHeight>0</wp14:pctHeight>
          </wp14:sizeRelV>
        </wp:anchor>
      </w:drawing>
    </w:r>
    <w:r w:rsidR="00B66B71">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73E"/>
    <w:multiLevelType w:val="hybridMultilevel"/>
    <w:tmpl w:val="D578D45E"/>
    <w:lvl w:ilvl="0" w:tplc="2050EBA0">
      <w:start w:val="1"/>
      <w:numFmt w:val="lowerLetter"/>
      <w:lvlText w:val="(%1)"/>
      <w:lvlJc w:val="left"/>
      <w:pPr>
        <w:ind w:left="1539" w:hanging="360"/>
      </w:pPr>
      <w:rPr>
        <w:rFonts w:ascii="Arial" w:eastAsia="Arial" w:hAnsi="Arial" w:cs="Arial" w:hint="default"/>
        <w:b w:val="0"/>
        <w:bCs w:val="0"/>
        <w:i w:val="0"/>
        <w:iCs w:val="0"/>
        <w:spacing w:val="-1"/>
        <w:w w:val="99"/>
        <w:sz w:val="20"/>
        <w:szCs w:val="20"/>
        <w:lang w:val="en-US" w:eastAsia="en-US" w:bidi="ar-SA"/>
      </w:rPr>
    </w:lvl>
    <w:lvl w:ilvl="1" w:tplc="E4FAFB14">
      <w:numFmt w:val="bullet"/>
      <w:lvlText w:val=""/>
      <w:lvlJc w:val="left"/>
      <w:pPr>
        <w:ind w:left="2080" w:hanging="541"/>
      </w:pPr>
      <w:rPr>
        <w:rFonts w:ascii="Symbol" w:eastAsia="Symbol" w:hAnsi="Symbol" w:cs="Symbol" w:hint="default"/>
        <w:b w:val="0"/>
        <w:bCs w:val="0"/>
        <w:i w:val="0"/>
        <w:iCs w:val="0"/>
        <w:spacing w:val="0"/>
        <w:w w:val="99"/>
        <w:sz w:val="20"/>
        <w:szCs w:val="20"/>
        <w:lang w:val="en-US" w:eastAsia="en-US" w:bidi="ar-SA"/>
      </w:rPr>
    </w:lvl>
    <w:lvl w:ilvl="2" w:tplc="FB2C4E3E">
      <w:numFmt w:val="bullet"/>
      <w:lvlText w:val="•"/>
      <w:lvlJc w:val="left"/>
      <w:pPr>
        <w:ind w:left="2966" w:hanging="541"/>
      </w:pPr>
      <w:rPr>
        <w:rFonts w:hint="default"/>
        <w:lang w:val="en-US" w:eastAsia="en-US" w:bidi="ar-SA"/>
      </w:rPr>
    </w:lvl>
    <w:lvl w:ilvl="3" w:tplc="1BA878C6">
      <w:numFmt w:val="bullet"/>
      <w:lvlText w:val="•"/>
      <w:lvlJc w:val="left"/>
      <w:pPr>
        <w:ind w:left="3853" w:hanging="541"/>
      </w:pPr>
      <w:rPr>
        <w:rFonts w:hint="default"/>
        <w:lang w:val="en-US" w:eastAsia="en-US" w:bidi="ar-SA"/>
      </w:rPr>
    </w:lvl>
    <w:lvl w:ilvl="4" w:tplc="D0A6E6D0">
      <w:numFmt w:val="bullet"/>
      <w:lvlText w:val="•"/>
      <w:lvlJc w:val="left"/>
      <w:pPr>
        <w:ind w:left="4740" w:hanging="541"/>
      </w:pPr>
      <w:rPr>
        <w:rFonts w:hint="default"/>
        <w:lang w:val="en-US" w:eastAsia="en-US" w:bidi="ar-SA"/>
      </w:rPr>
    </w:lvl>
    <w:lvl w:ilvl="5" w:tplc="7A0C8F7C">
      <w:numFmt w:val="bullet"/>
      <w:lvlText w:val="•"/>
      <w:lvlJc w:val="left"/>
      <w:pPr>
        <w:ind w:left="5626" w:hanging="541"/>
      </w:pPr>
      <w:rPr>
        <w:rFonts w:hint="default"/>
        <w:lang w:val="en-US" w:eastAsia="en-US" w:bidi="ar-SA"/>
      </w:rPr>
    </w:lvl>
    <w:lvl w:ilvl="6" w:tplc="1C88F126">
      <w:numFmt w:val="bullet"/>
      <w:lvlText w:val="•"/>
      <w:lvlJc w:val="left"/>
      <w:pPr>
        <w:ind w:left="6513" w:hanging="541"/>
      </w:pPr>
      <w:rPr>
        <w:rFonts w:hint="default"/>
        <w:lang w:val="en-US" w:eastAsia="en-US" w:bidi="ar-SA"/>
      </w:rPr>
    </w:lvl>
    <w:lvl w:ilvl="7" w:tplc="E50812E6">
      <w:numFmt w:val="bullet"/>
      <w:lvlText w:val="•"/>
      <w:lvlJc w:val="left"/>
      <w:pPr>
        <w:ind w:left="7400" w:hanging="541"/>
      </w:pPr>
      <w:rPr>
        <w:rFonts w:hint="default"/>
        <w:lang w:val="en-US" w:eastAsia="en-US" w:bidi="ar-SA"/>
      </w:rPr>
    </w:lvl>
    <w:lvl w:ilvl="8" w:tplc="73C492BA">
      <w:numFmt w:val="bullet"/>
      <w:lvlText w:val="•"/>
      <w:lvlJc w:val="left"/>
      <w:pPr>
        <w:ind w:left="8286" w:hanging="541"/>
      </w:pPr>
      <w:rPr>
        <w:rFonts w:hint="default"/>
        <w:lang w:val="en-US" w:eastAsia="en-US" w:bidi="ar-SA"/>
      </w:rPr>
    </w:lvl>
  </w:abstractNum>
  <w:abstractNum w:abstractNumId="1" w15:restartNumberingAfterBreak="0">
    <w:nsid w:val="073778B5"/>
    <w:multiLevelType w:val="hybridMultilevel"/>
    <w:tmpl w:val="150A6CD2"/>
    <w:lvl w:ilvl="0" w:tplc="143E05CC">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FB54978"/>
    <w:multiLevelType w:val="hybridMultilevel"/>
    <w:tmpl w:val="9EBCF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77550"/>
    <w:multiLevelType w:val="hybridMultilevel"/>
    <w:tmpl w:val="9CA25A26"/>
    <w:lvl w:ilvl="0" w:tplc="D93090AC">
      <w:start w:val="1"/>
      <w:numFmt w:val="bullet"/>
      <w:lvlText w:val=""/>
      <w:lvlJc w:val="left"/>
      <w:pPr>
        <w:ind w:left="1160" w:hanging="360"/>
      </w:pPr>
      <w:rPr>
        <w:rFonts w:ascii="Symbol" w:hAnsi="Symbol"/>
      </w:rPr>
    </w:lvl>
    <w:lvl w:ilvl="1" w:tplc="AF04CE5C">
      <w:start w:val="1"/>
      <w:numFmt w:val="bullet"/>
      <w:lvlText w:val=""/>
      <w:lvlJc w:val="left"/>
      <w:pPr>
        <w:ind w:left="1160" w:hanging="360"/>
      </w:pPr>
      <w:rPr>
        <w:rFonts w:ascii="Symbol" w:hAnsi="Symbol"/>
      </w:rPr>
    </w:lvl>
    <w:lvl w:ilvl="2" w:tplc="2BA60544">
      <w:start w:val="1"/>
      <w:numFmt w:val="bullet"/>
      <w:lvlText w:val=""/>
      <w:lvlJc w:val="left"/>
      <w:pPr>
        <w:ind w:left="1160" w:hanging="360"/>
      </w:pPr>
      <w:rPr>
        <w:rFonts w:ascii="Symbol" w:hAnsi="Symbol"/>
      </w:rPr>
    </w:lvl>
    <w:lvl w:ilvl="3" w:tplc="803865FC">
      <w:start w:val="1"/>
      <w:numFmt w:val="bullet"/>
      <w:lvlText w:val=""/>
      <w:lvlJc w:val="left"/>
      <w:pPr>
        <w:ind w:left="1160" w:hanging="360"/>
      </w:pPr>
      <w:rPr>
        <w:rFonts w:ascii="Symbol" w:hAnsi="Symbol"/>
      </w:rPr>
    </w:lvl>
    <w:lvl w:ilvl="4" w:tplc="F0AEE126">
      <w:start w:val="1"/>
      <w:numFmt w:val="bullet"/>
      <w:lvlText w:val=""/>
      <w:lvlJc w:val="left"/>
      <w:pPr>
        <w:ind w:left="1160" w:hanging="360"/>
      </w:pPr>
      <w:rPr>
        <w:rFonts w:ascii="Symbol" w:hAnsi="Symbol"/>
      </w:rPr>
    </w:lvl>
    <w:lvl w:ilvl="5" w:tplc="F7C01A42">
      <w:start w:val="1"/>
      <w:numFmt w:val="bullet"/>
      <w:lvlText w:val=""/>
      <w:lvlJc w:val="left"/>
      <w:pPr>
        <w:ind w:left="1160" w:hanging="360"/>
      </w:pPr>
      <w:rPr>
        <w:rFonts w:ascii="Symbol" w:hAnsi="Symbol"/>
      </w:rPr>
    </w:lvl>
    <w:lvl w:ilvl="6" w:tplc="99503B50">
      <w:start w:val="1"/>
      <w:numFmt w:val="bullet"/>
      <w:lvlText w:val=""/>
      <w:lvlJc w:val="left"/>
      <w:pPr>
        <w:ind w:left="1160" w:hanging="360"/>
      </w:pPr>
      <w:rPr>
        <w:rFonts w:ascii="Symbol" w:hAnsi="Symbol"/>
      </w:rPr>
    </w:lvl>
    <w:lvl w:ilvl="7" w:tplc="C3A403A0">
      <w:start w:val="1"/>
      <w:numFmt w:val="bullet"/>
      <w:lvlText w:val=""/>
      <w:lvlJc w:val="left"/>
      <w:pPr>
        <w:ind w:left="1160" w:hanging="360"/>
      </w:pPr>
      <w:rPr>
        <w:rFonts w:ascii="Symbol" w:hAnsi="Symbol"/>
      </w:rPr>
    </w:lvl>
    <w:lvl w:ilvl="8" w:tplc="6D5CCA54">
      <w:start w:val="1"/>
      <w:numFmt w:val="bullet"/>
      <w:lvlText w:val=""/>
      <w:lvlJc w:val="left"/>
      <w:pPr>
        <w:ind w:left="1160" w:hanging="360"/>
      </w:pPr>
      <w:rPr>
        <w:rFonts w:ascii="Symbol" w:hAnsi="Symbol"/>
      </w:rPr>
    </w:lvl>
  </w:abstractNum>
  <w:abstractNum w:abstractNumId="4" w15:restartNumberingAfterBreak="0">
    <w:nsid w:val="28323100"/>
    <w:multiLevelType w:val="hybridMultilevel"/>
    <w:tmpl w:val="0CD466EE"/>
    <w:lvl w:ilvl="0" w:tplc="29620DD6">
      <w:start w:val="1"/>
      <w:numFmt w:val="decimal"/>
      <w:lvlText w:val="%1."/>
      <w:lvlJc w:val="left"/>
      <w:pPr>
        <w:ind w:left="720" w:hanging="360"/>
      </w:pPr>
      <w:rPr>
        <w:i w:val="0"/>
        <w:iCs w:val="0"/>
        <w:color w:val="000000" w:themeColor="text1"/>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9177B9"/>
    <w:multiLevelType w:val="hybridMultilevel"/>
    <w:tmpl w:val="912A8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6A7233"/>
    <w:multiLevelType w:val="hybridMultilevel"/>
    <w:tmpl w:val="FEAEE61A"/>
    <w:lvl w:ilvl="0" w:tplc="04090015">
      <w:start w:val="1"/>
      <w:numFmt w:val="upperLetter"/>
      <w:lvlText w:val="%1."/>
      <w:lvlJc w:val="left"/>
      <w:pPr>
        <w:ind w:left="720" w:hanging="360"/>
      </w:pPr>
    </w:lvl>
    <w:lvl w:ilvl="1" w:tplc="9D32096A">
      <w:start w:val="1"/>
      <w:numFmt w:val="decimal"/>
      <w:lvlText w:val="%2."/>
      <w:lvlJc w:val="left"/>
      <w:pPr>
        <w:ind w:left="1440" w:hanging="360"/>
      </w:pPr>
      <w:rPr>
        <w:b w:val="0"/>
        <w:bCs w:val="0"/>
        <w:i w:val="0"/>
        <w:iCs w:val="0"/>
        <w:color w:val="auto"/>
      </w:rPr>
    </w:lvl>
    <w:lvl w:ilvl="2" w:tplc="2B72FC7C">
      <w:start w:val="1"/>
      <w:numFmt w:val="lowerLetter"/>
      <w:lvlText w:val="%3."/>
      <w:lvlJc w:val="left"/>
      <w:pPr>
        <w:ind w:left="2340" w:hanging="360"/>
      </w:pPr>
      <w:rPr>
        <w:rFonts w:asciiTheme="majorHAnsi" w:hAnsiTheme="majorHAnsi" w:cstheme="majorHAnsi" w:hint="default"/>
        <w:b w:val="0"/>
        <w:bCs w:val="0"/>
        <w:color w:val="auto"/>
        <w:sz w:val="22"/>
        <w:szCs w:val="22"/>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9E3518"/>
    <w:multiLevelType w:val="hybridMultilevel"/>
    <w:tmpl w:val="D9D42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2C16EE"/>
    <w:multiLevelType w:val="hybridMultilevel"/>
    <w:tmpl w:val="A3B002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05B793F"/>
    <w:multiLevelType w:val="hybridMultilevel"/>
    <w:tmpl w:val="FABCB12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FFFFFFFF">
      <w:start w:val="1"/>
      <w:numFmt w:val="bullet"/>
      <w:lvlText w:val=""/>
      <w:lvlJc w:val="left"/>
      <w:pPr>
        <w:ind w:left="1800" w:hanging="180"/>
      </w:pPr>
      <w:rPr>
        <w:rFonts w:ascii="Symbol" w:hAnsi="Symbol" w:hint="default"/>
      </w:rPr>
    </w:lvl>
    <w:lvl w:ilvl="3" w:tplc="9B907472">
      <w:numFmt w:val="bullet"/>
      <w:lvlText w:val="·"/>
      <w:lvlJc w:val="left"/>
      <w:pPr>
        <w:ind w:left="2520" w:hanging="360"/>
      </w:pPr>
      <w:rPr>
        <w:rFonts w:ascii="Aptos" w:eastAsia="Times New Roman" w:hAnsi="Aptos" w:cstheme="minorBid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D874A57"/>
    <w:multiLevelType w:val="hybridMultilevel"/>
    <w:tmpl w:val="6568DDB0"/>
    <w:lvl w:ilvl="0" w:tplc="47862F0E">
      <w:start w:val="1"/>
      <w:numFmt w:val="bullet"/>
      <w:lvlText w:val=""/>
      <w:lvlJc w:val="left"/>
      <w:pPr>
        <w:ind w:left="1160" w:hanging="360"/>
      </w:pPr>
      <w:rPr>
        <w:rFonts w:ascii="Symbol" w:hAnsi="Symbol"/>
      </w:rPr>
    </w:lvl>
    <w:lvl w:ilvl="1" w:tplc="8EEC9DCC">
      <w:start w:val="1"/>
      <w:numFmt w:val="bullet"/>
      <w:lvlText w:val=""/>
      <w:lvlJc w:val="left"/>
      <w:pPr>
        <w:ind w:left="1160" w:hanging="360"/>
      </w:pPr>
      <w:rPr>
        <w:rFonts w:ascii="Symbol" w:hAnsi="Symbol"/>
      </w:rPr>
    </w:lvl>
    <w:lvl w:ilvl="2" w:tplc="24100082">
      <w:start w:val="1"/>
      <w:numFmt w:val="bullet"/>
      <w:lvlText w:val=""/>
      <w:lvlJc w:val="left"/>
      <w:pPr>
        <w:ind w:left="1160" w:hanging="360"/>
      </w:pPr>
      <w:rPr>
        <w:rFonts w:ascii="Symbol" w:hAnsi="Symbol"/>
      </w:rPr>
    </w:lvl>
    <w:lvl w:ilvl="3" w:tplc="D7429FDA">
      <w:start w:val="1"/>
      <w:numFmt w:val="bullet"/>
      <w:lvlText w:val=""/>
      <w:lvlJc w:val="left"/>
      <w:pPr>
        <w:ind w:left="1160" w:hanging="360"/>
      </w:pPr>
      <w:rPr>
        <w:rFonts w:ascii="Symbol" w:hAnsi="Symbol"/>
      </w:rPr>
    </w:lvl>
    <w:lvl w:ilvl="4" w:tplc="FAE0FCB8">
      <w:start w:val="1"/>
      <w:numFmt w:val="bullet"/>
      <w:lvlText w:val=""/>
      <w:lvlJc w:val="left"/>
      <w:pPr>
        <w:ind w:left="1160" w:hanging="360"/>
      </w:pPr>
      <w:rPr>
        <w:rFonts w:ascii="Symbol" w:hAnsi="Symbol"/>
      </w:rPr>
    </w:lvl>
    <w:lvl w:ilvl="5" w:tplc="AD2E4EAC">
      <w:start w:val="1"/>
      <w:numFmt w:val="bullet"/>
      <w:lvlText w:val=""/>
      <w:lvlJc w:val="left"/>
      <w:pPr>
        <w:ind w:left="1160" w:hanging="360"/>
      </w:pPr>
      <w:rPr>
        <w:rFonts w:ascii="Symbol" w:hAnsi="Symbol"/>
      </w:rPr>
    </w:lvl>
    <w:lvl w:ilvl="6" w:tplc="ACF6C954">
      <w:start w:val="1"/>
      <w:numFmt w:val="bullet"/>
      <w:lvlText w:val=""/>
      <w:lvlJc w:val="left"/>
      <w:pPr>
        <w:ind w:left="1160" w:hanging="360"/>
      </w:pPr>
      <w:rPr>
        <w:rFonts w:ascii="Symbol" w:hAnsi="Symbol"/>
      </w:rPr>
    </w:lvl>
    <w:lvl w:ilvl="7" w:tplc="27BA505A">
      <w:start w:val="1"/>
      <w:numFmt w:val="bullet"/>
      <w:lvlText w:val=""/>
      <w:lvlJc w:val="left"/>
      <w:pPr>
        <w:ind w:left="1160" w:hanging="360"/>
      </w:pPr>
      <w:rPr>
        <w:rFonts w:ascii="Symbol" w:hAnsi="Symbol"/>
      </w:rPr>
    </w:lvl>
    <w:lvl w:ilvl="8" w:tplc="1FFC5EB4">
      <w:start w:val="1"/>
      <w:numFmt w:val="bullet"/>
      <w:lvlText w:val=""/>
      <w:lvlJc w:val="left"/>
      <w:pPr>
        <w:ind w:left="1160" w:hanging="360"/>
      </w:pPr>
      <w:rPr>
        <w:rFonts w:ascii="Symbol" w:hAnsi="Symbol"/>
      </w:rPr>
    </w:lvl>
  </w:abstractNum>
  <w:abstractNum w:abstractNumId="11" w15:restartNumberingAfterBreak="0">
    <w:nsid w:val="6D5100D3"/>
    <w:multiLevelType w:val="hybridMultilevel"/>
    <w:tmpl w:val="905233CA"/>
    <w:lvl w:ilvl="0" w:tplc="4BE4DF88">
      <w:start w:val="1"/>
      <w:numFmt w:val="bullet"/>
      <w:lvlText w:val=""/>
      <w:lvlJc w:val="left"/>
      <w:pPr>
        <w:ind w:left="1160" w:hanging="360"/>
      </w:pPr>
      <w:rPr>
        <w:rFonts w:ascii="Symbol" w:hAnsi="Symbol"/>
      </w:rPr>
    </w:lvl>
    <w:lvl w:ilvl="1" w:tplc="28D24FFA">
      <w:start w:val="1"/>
      <w:numFmt w:val="bullet"/>
      <w:lvlText w:val=""/>
      <w:lvlJc w:val="left"/>
      <w:pPr>
        <w:ind w:left="1160" w:hanging="360"/>
      </w:pPr>
      <w:rPr>
        <w:rFonts w:ascii="Symbol" w:hAnsi="Symbol"/>
      </w:rPr>
    </w:lvl>
    <w:lvl w:ilvl="2" w:tplc="BA90A474">
      <w:start w:val="1"/>
      <w:numFmt w:val="bullet"/>
      <w:lvlText w:val=""/>
      <w:lvlJc w:val="left"/>
      <w:pPr>
        <w:ind w:left="1160" w:hanging="360"/>
      </w:pPr>
      <w:rPr>
        <w:rFonts w:ascii="Symbol" w:hAnsi="Symbol"/>
      </w:rPr>
    </w:lvl>
    <w:lvl w:ilvl="3" w:tplc="A87C2C88">
      <w:start w:val="1"/>
      <w:numFmt w:val="bullet"/>
      <w:lvlText w:val=""/>
      <w:lvlJc w:val="left"/>
      <w:pPr>
        <w:ind w:left="1160" w:hanging="360"/>
      </w:pPr>
      <w:rPr>
        <w:rFonts w:ascii="Symbol" w:hAnsi="Symbol"/>
      </w:rPr>
    </w:lvl>
    <w:lvl w:ilvl="4" w:tplc="B7D61D9C">
      <w:start w:val="1"/>
      <w:numFmt w:val="bullet"/>
      <w:lvlText w:val=""/>
      <w:lvlJc w:val="left"/>
      <w:pPr>
        <w:ind w:left="1160" w:hanging="360"/>
      </w:pPr>
      <w:rPr>
        <w:rFonts w:ascii="Symbol" w:hAnsi="Symbol"/>
      </w:rPr>
    </w:lvl>
    <w:lvl w:ilvl="5" w:tplc="5E82179E">
      <w:start w:val="1"/>
      <w:numFmt w:val="bullet"/>
      <w:lvlText w:val=""/>
      <w:lvlJc w:val="left"/>
      <w:pPr>
        <w:ind w:left="1160" w:hanging="360"/>
      </w:pPr>
      <w:rPr>
        <w:rFonts w:ascii="Symbol" w:hAnsi="Symbol"/>
      </w:rPr>
    </w:lvl>
    <w:lvl w:ilvl="6" w:tplc="5574BCD4">
      <w:start w:val="1"/>
      <w:numFmt w:val="bullet"/>
      <w:lvlText w:val=""/>
      <w:lvlJc w:val="left"/>
      <w:pPr>
        <w:ind w:left="1160" w:hanging="360"/>
      </w:pPr>
      <w:rPr>
        <w:rFonts w:ascii="Symbol" w:hAnsi="Symbol"/>
      </w:rPr>
    </w:lvl>
    <w:lvl w:ilvl="7" w:tplc="8020F466">
      <w:start w:val="1"/>
      <w:numFmt w:val="bullet"/>
      <w:lvlText w:val=""/>
      <w:lvlJc w:val="left"/>
      <w:pPr>
        <w:ind w:left="1160" w:hanging="360"/>
      </w:pPr>
      <w:rPr>
        <w:rFonts w:ascii="Symbol" w:hAnsi="Symbol"/>
      </w:rPr>
    </w:lvl>
    <w:lvl w:ilvl="8" w:tplc="AECE893C">
      <w:start w:val="1"/>
      <w:numFmt w:val="bullet"/>
      <w:lvlText w:val=""/>
      <w:lvlJc w:val="left"/>
      <w:pPr>
        <w:ind w:left="1160" w:hanging="360"/>
      </w:pPr>
      <w:rPr>
        <w:rFonts w:ascii="Symbol" w:hAnsi="Symbol"/>
      </w:rPr>
    </w:lvl>
  </w:abstractNum>
  <w:abstractNum w:abstractNumId="12" w15:restartNumberingAfterBreak="0">
    <w:nsid w:val="757B4A63"/>
    <w:multiLevelType w:val="hybridMultilevel"/>
    <w:tmpl w:val="FE9C6EA6"/>
    <w:lvl w:ilvl="0" w:tplc="EF1497D2">
      <w:start w:val="4"/>
      <w:numFmt w:val="decimal"/>
      <w:lvlText w:val="%1."/>
      <w:lvlJc w:val="left"/>
      <w:pPr>
        <w:ind w:left="1440" w:hanging="360"/>
      </w:pPr>
      <w:rPr>
        <w:rFonts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EC26BF"/>
    <w:multiLevelType w:val="hybridMultilevel"/>
    <w:tmpl w:val="3F2A8966"/>
    <w:lvl w:ilvl="0" w:tplc="BB72A55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786BE0"/>
    <w:multiLevelType w:val="hybridMultilevel"/>
    <w:tmpl w:val="850E0E46"/>
    <w:lvl w:ilvl="0" w:tplc="DC7405AC">
      <w:start w:val="1"/>
      <w:numFmt w:val="bullet"/>
      <w:lvlText w:val=""/>
      <w:lvlJc w:val="left"/>
      <w:pPr>
        <w:ind w:left="1160" w:hanging="360"/>
      </w:pPr>
      <w:rPr>
        <w:rFonts w:ascii="Symbol" w:hAnsi="Symbol"/>
      </w:rPr>
    </w:lvl>
    <w:lvl w:ilvl="1" w:tplc="F14C996C">
      <w:start w:val="1"/>
      <w:numFmt w:val="bullet"/>
      <w:lvlText w:val=""/>
      <w:lvlJc w:val="left"/>
      <w:pPr>
        <w:ind w:left="1160" w:hanging="360"/>
      </w:pPr>
      <w:rPr>
        <w:rFonts w:ascii="Symbol" w:hAnsi="Symbol"/>
      </w:rPr>
    </w:lvl>
    <w:lvl w:ilvl="2" w:tplc="5AD2B62C">
      <w:start w:val="1"/>
      <w:numFmt w:val="bullet"/>
      <w:lvlText w:val=""/>
      <w:lvlJc w:val="left"/>
      <w:pPr>
        <w:ind w:left="1160" w:hanging="360"/>
      </w:pPr>
      <w:rPr>
        <w:rFonts w:ascii="Symbol" w:hAnsi="Symbol"/>
      </w:rPr>
    </w:lvl>
    <w:lvl w:ilvl="3" w:tplc="69F8D02C">
      <w:start w:val="1"/>
      <w:numFmt w:val="bullet"/>
      <w:lvlText w:val=""/>
      <w:lvlJc w:val="left"/>
      <w:pPr>
        <w:ind w:left="1160" w:hanging="360"/>
      </w:pPr>
      <w:rPr>
        <w:rFonts w:ascii="Symbol" w:hAnsi="Symbol"/>
      </w:rPr>
    </w:lvl>
    <w:lvl w:ilvl="4" w:tplc="E18A2018">
      <w:start w:val="1"/>
      <w:numFmt w:val="bullet"/>
      <w:lvlText w:val=""/>
      <w:lvlJc w:val="left"/>
      <w:pPr>
        <w:ind w:left="1160" w:hanging="360"/>
      </w:pPr>
      <w:rPr>
        <w:rFonts w:ascii="Symbol" w:hAnsi="Symbol"/>
      </w:rPr>
    </w:lvl>
    <w:lvl w:ilvl="5" w:tplc="A198BE28">
      <w:start w:val="1"/>
      <w:numFmt w:val="bullet"/>
      <w:lvlText w:val=""/>
      <w:lvlJc w:val="left"/>
      <w:pPr>
        <w:ind w:left="1160" w:hanging="360"/>
      </w:pPr>
      <w:rPr>
        <w:rFonts w:ascii="Symbol" w:hAnsi="Symbol"/>
      </w:rPr>
    </w:lvl>
    <w:lvl w:ilvl="6" w:tplc="7B5278F0">
      <w:start w:val="1"/>
      <w:numFmt w:val="bullet"/>
      <w:lvlText w:val=""/>
      <w:lvlJc w:val="left"/>
      <w:pPr>
        <w:ind w:left="1160" w:hanging="360"/>
      </w:pPr>
      <w:rPr>
        <w:rFonts w:ascii="Symbol" w:hAnsi="Symbol"/>
      </w:rPr>
    </w:lvl>
    <w:lvl w:ilvl="7" w:tplc="34FAB6A4">
      <w:start w:val="1"/>
      <w:numFmt w:val="bullet"/>
      <w:lvlText w:val=""/>
      <w:lvlJc w:val="left"/>
      <w:pPr>
        <w:ind w:left="1160" w:hanging="360"/>
      </w:pPr>
      <w:rPr>
        <w:rFonts w:ascii="Symbol" w:hAnsi="Symbol"/>
      </w:rPr>
    </w:lvl>
    <w:lvl w:ilvl="8" w:tplc="55C8686A">
      <w:start w:val="1"/>
      <w:numFmt w:val="bullet"/>
      <w:lvlText w:val=""/>
      <w:lvlJc w:val="left"/>
      <w:pPr>
        <w:ind w:left="1160" w:hanging="360"/>
      </w:pPr>
      <w:rPr>
        <w:rFonts w:ascii="Symbol" w:hAnsi="Symbol"/>
      </w:rPr>
    </w:lvl>
  </w:abstractNum>
  <w:num w:numId="1" w16cid:durableId="11339855">
    <w:abstractNumId w:val="5"/>
  </w:num>
  <w:num w:numId="2" w16cid:durableId="1662924729">
    <w:abstractNumId w:val="2"/>
  </w:num>
  <w:num w:numId="3" w16cid:durableId="165826473">
    <w:abstractNumId w:val="5"/>
    <w:lvlOverride w:ilvl="0">
      <w:startOverride w:val="1"/>
    </w:lvlOverride>
    <w:lvlOverride w:ilvl="1"/>
    <w:lvlOverride w:ilvl="2"/>
    <w:lvlOverride w:ilvl="3"/>
    <w:lvlOverride w:ilvl="4"/>
    <w:lvlOverride w:ilvl="5"/>
    <w:lvlOverride w:ilvl="6"/>
    <w:lvlOverride w:ilvl="7"/>
    <w:lvlOverride w:ilvl="8"/>
  </w:num>
  <w:num w:numId="4" w16cid:durableId="1840387745">
    <w:abstractNumId w:val="7"/>
  </w:num>
  <w:num w:numId="5" w16cid:durableId="1230653776">
    <w:abstractNumId w:val="6"/>
  </w:num>
  <w:num w:numId="6" w16cid:durableId="2003459499">
    <w:abstractNumId w:val="4"/>
  </w:num>
  <w:num w:numId="7" w16cid:durableId="2003005674">
    <w:abstractNumId w:val="9"/>
  </w:num>
  <w:num w:numId="8" w16cid:durableId="693843586">
    <w:abstractNumId w:val="11"/>
  </w:num>
  <w:num w:numId="9" w16cid:durableId="4746211">
    <w:abstractNumId w:val="14"/>
  </w:num>
  <w:num w:numId="10" w16cid:durableId="1231697686">
    <w:abstractNumId w:val="10"/>
  </w:num>
  <w:num w:numId="11" w16cid:durableId="1458835411">
    <w:abstractNumId w:val="3"/>
  </w:num>
  <w:num w:numId="12" w16cid:durableId="1064529932">
    <w:abstractNumId w:val="8"/>
  </w:num>
  <w:num w:numId="13" w16cid:durableId="498815948">
    <w:abstractNumId w:val="13"/>
  </w:num>
  <w:num w:numId="14" w16cid:durableId="1572348078">
    <w:abstractNumId w:val="0"/>
  </w:num>
  <w:num w:numId="15" w16cid:durableId="1307861021">
    <w:abstractNumId w:val="1"/>
  </w:num>
  <w:num w:numId="16" w16cid:durableId="17812950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49B"/>
    <w:rsid w:val="00014971"/>
    <w:rsid w:val="00016478"/>
    <w:rsid w:val="00021AB3"/>
    <w:rsid w:val="00026311"/>
    <w:rsid w:val="0005223B"/>
    <w:rsid w:val="0005407E"/>
    <w:rsid w:val="00056F36"/>
    <w:rsid w:val="0006410A"/>
    <w:rsid w:val="00065ED3"/>
    <w:rsid w:val="00067D82"/>
    <w:rsid w:val="000715EB"/>
    <w:rsid w:val="00071742"/>
    <w:rsid w:val="0007251D"/>
    <w:rsid w:val="00080DFC"/>
    <w:rsid w:val="0008224E"/>
    <w:rsid w:val="00092115"/>
    <w:rsid w:val="00093297"/>
    <w:rsid w:val="000A5627"/>
    <w:rsid w:val="000B514E"/>
    <w:rsid w:val="000D0EB7"/>
    <w:rsid w:val="000E3EC1"/>
    <w:rsid w:val="001002B0"/>
    <w:rsid w:val="00102956"/>
    <w:rsid w:val="00111DE3"/>
    <w:rsid w:val="00116AF0"/>
    <w:rsid w:val="00130416"/>
    <w:rsid w:val="00134B39"/>
    <w:rsid w:val="00137705"/>
    <w:rsid w:val="00140513"/>
    <w:rsid w:val="0015136A"/>
    <w:rsid w:val="00157737"/>
    <w:rsid w:val="00164922"/>
    <w:rsid w:val="00166B1C"/>
    <w:rsid w:val="00181DE2"/>
    <w:rsid w:val="00190368"/>
    <w:rsid w:val="00191050"/>
    <w:rsid w:val="001A0388"/>
    <w:rsid w:val="001B45A5"/>
    <w:rsid w:val="001D5639"/>
    <w:rsid w:val="001D6391"/>
    <w:rsid w:val="00200939"/>
    <w:rsid w:val="00204923"/>
    <w:rsid w:val="00211F4E"/>
    <w:rsid w:val="00214EF2"/>
    <w:rsid w:val="00216227"/>
    <w:rsid w:val="00223554"/>
    <w:rsid w:val="00231489"/>
    <w:rsid w:val="0023678D"/>
    <w:rsid w:val="00241CD7"/>
    <w:rsid w:val="00243C21"/>
    <w:rsid w:val="00266DAA"/>
    <w:rsid w:val="00280DA9"/>
    <w:rsid w:val="002919FB"/>
    <w:rsid w:val="002A285E"/>
    <w:rsid w:val="002B1CCE"/>
    <w:rsid w:val="002C50B5"/>
    <w:rsid w:val="002C6278"/>
    <w:rsid w:val="002C69F5"/>
    <w:rsid w:val="002D1399"/>
    <w:rsid w:val="002D4717"/>
    <w:rsid w:val="002E15E0"/>
    <w:rsid w:val="002F4952"/>
    <w:rsid w:val="00304FCE"/>
    <w:rsid w:val="00305B84"/>
    <w:rsid w:val="00316C6D"/>
    <w:rsid w:val="00317B4C"/>
    <w:rsid w:val="00321455"/>
    <w:rsid w:val="00341F4F"/>
    <w:rsid w:val="003441D5"/>
    <w:rsid w:val="00345202"/>
    <w:rsid w:val="00364097"/>
    <w:rsid w:val="00364354"/>
    <w:rsid w:val="00364AAA"/>
    <w:rsid w:val="003829B3"/>
    <w:rsid w:val="00383E19"/>
    <w:rsid w:val="00386852"/>
    <w:rsid w:val="00393BF6"/>
    <w:rsid w:val="003A517E"/>
    <w:rsid w:val="003B56ED"/>
    <w:rsid w:val="003B6B0E"/>
    <w:rsid w:val="003C35BC"/>
    <w:rsid w:val="003C4623"/>
    <w:rsid w:val="003D36BD"/>
    <w:rsid w:val="003D798F"/>
    <w:rsid w:val="003E27D8"/>
    <w:rsid w:val="003F3629"/>
    <w:rsid w:val="00400465"/>
    <w:rsid w:val="00400ECF"/>
    <w:rsid w:val="00403184"/>
    <w:rsid w:val="004105D8"/>
    <w:rsid w:val="00411DD9"/>
    <w:rsid w:val="00437EBA"/>
    <w:rsid w:val="0044173F"/>
    <w:rsid w:val="004435AD"/>
    <w:rsid w:val="0044435A"/>
    <w:rsid w:val="00447FCE"/>
    <w:rsid w:val="00454E61"/>
    <w:rsid w:val="00476528"/>
    <w:rsid w:val="00480909"/>
    <w:rsid w:val="00480D27"/>
    <w:rsid w:val="0048360C"/>
    <w:rsid w:val="00485C5B"/>
    <w:rsid w:val="0049695F"/>
    <w:rsid w:val="004A21FD"/>
    <w:rsid w:val="004C1125"/>
    <w:rsid w:val="004C158D"/>
    <w:rsid w:val="004C3C5E"/>
    <w:rsid w:val="004C41E5"/>
    <w:rsid w:val="004C60A4"/>
    <w:rsid w:val="004D0C92"/>
    <w:rsid w:val="004D0FD9"/>
    <w:rsid w:val="004F23BC"/>
    <w:rsid w:val="004F2FEC"/>
    <w:rsid w:val="00510C5D"/>
    <w:rsid w:val="005330CD"/>
    <w:rsid w:val="00533B9E"/>
    <w:rsid w:val="00535F6E"/>
    <w:rsid w:val="00541CFA"/>
    <w:rsid w:val="00550AEA"/>
    <w:rsid w:val="00555B56"/>
    <w:rsid w:val="00567A15"/>
    <w:rsid w:val="00575726"/>
    <w:rsid w:val="00575A11"/>
    <w:rsid w:val="005764B0"/>
    <w:rsid w:val="005776E5"/>
    <w:rsid w:val="00582EFE"/>
    <w:rsid w:val="005A3F73"/>
    <w:rsid w:val="005A6FDE"/>
    <w:rsid w:val="005B0B4F"/>
    <w:rsid w:val="005B15E1"/>
    <w:rsid w:val="005B5D7D"/>
    <w:rsid w:val="005C23F7"/>
    <w:rsid w:val="005C6A31"/>
    <w:rsid w:val="005C7341"/>
    <w:rsid w:val="005D2273"/>
    <w:rsid w:val="005E59BA"/>
    <w:rsid w:val="00606923"/>
    <w:rsid w:val="00622C75"/>
    <w:rsid w:val="00640773"/>
    <w:rsid w:val="00640808"/>
    <w:rsid w:val="0064287F"/>
    <w:rsid w:val="00652FDF"/>
    <w:rsid w:val="00653B9E"/>
    <w:rsid w:val="00662930"/>
    <w:rsid w:val="00663988"/>
    <w:rsid w:val="00664B6C"/>
    <w:rsid w:val="006745C2"/>
    <w:rsid w:val="00682B41"/>
    <w:rsid w:val="00687A67"/>
    <w:rsid w:val="006A375E"/>
    <w:rsid w:val="006B3306"/>
    <w:rsid w:val="006C48B1"/>
    <w:rsid w:val="006C5588"/>
    <w:rsid w:val="006C6CC6"/>
    <w:rsid w:val="006D07DD"/>
    <w:rsid w:val="006D6188"/>
    <w:rsid w:val="006D6F54"/>
    <w:rsid w:val="006F6D62"/>
    <w:rsid w:val="00700BC1"/>
    <w:rsid w:val="00705A31"/>
    <w:rsid w:val="007073A0"/>
    <w:rsid w:val="0071711C"/>
    <w:rsid w:val="00717BEB"/>
    <w:rsid w:val="00720276"/>
    <w:rsid w:val="00727CCE"/>
    <w:rsid w:val="00731240"/>
    <w:rsid w:val="00731FD2"/>
    <w:rsid w:val="00743452"/>
    <w:rsid w:val="0074420C"/>
    <w:rsid w:val="007462BE"/>
    <w:rsid w:val="00764527"/>
    <w:rsid w:val="007767AE"/>
    <w:rsid w:val="00777040"/>
    <w:rsid w:val="00780597"/>
    <w:rsid w:val="00784065"/>
    <w:rsid w:val="00784C9B"/>
    <w:rsid w:val="007A5B63"/>
    <w:rsid w:val="007B0C9A"/>
    <w:rsid w:val="007B69EF"/>
    <w:rsid w:val="007B75D8"/>
    <w:rsid w:val="007D154E"/>
    <w:rsid w:val="007F0B19"/>
    <w:rsid w:val="00805BB0"/>
    <w:rsid w:val="0081431B"/>
    <w:rsid w:val="008417E6"/>
    <w:rsid w:val="00861EC3"/>
    <w:rsid w:val="0086294E"/>
    <w:rsid w:val="00864E01"/>
    <w:rsid w:val="00866508"/>
    <w:rsid w:val="00866E87"/>
    <w:rsid w:val="00870AD8"/>
    <w:rsid w:val="00871712"/>
    <w:rsid w:val="00873495"/>
    <w:rsid w:val="0087649B"/>
    <w:rsid w:val="0088426E"/>
    <w:rsid w:val="00895133"/>
    <w:rsid w:val="008A3E44"/>
    <w:rsid w:val="008A6D20"/>
    <w:rsid w:val="008A7EA8"/>
    <w:rsid w:val="008B79F4"/>
    <w:rsid w:val="008D1E2F"/>
    <w:rsid w:val="008E1B25"/>
    <w:rsid w:val="008E64F2"/>
    <w:rsid w:val="008F2736"/>
    <w:rsid w:val="008F64CD"/>
    <w:rsid w:val="00901905"/>
    <w:rsid w:val="00912D08"/>
    <w:rsid w:val="00916549"/>
    <w:rsid w:val="00921280"/>
    <w:rsid w:val="00932786"/>
    <w:rsid w:val="0093298E"/>
    <w:rsid w:val="00933246"/>
    <w:rsid w:val="00935591"/>
    <w:rsid w:val="009666FC"/>
    <w:rsid w:val="00970139"/>
    <w:rsid w:val="00977FF6"/>
    <w:rsid w:val="009919F4"/>
    <w:rsid w:val="00991EFD"/>
    <w:rsid w:val="00993C60"/>
    <w:rsid w:val="009A43B2"/>
    <w:rsid w:val="009A6307"/>
    <w:rsid w:val="009B3000"/>
    <w:rsid w:val="009C66BD"/>
    <w:rsid w:val="009D3463"/>
    <w:rsid w:val="009D491D"/>
    <w:rsid w:val="009E1C71"/>
    <w:rsid w:val="009E20B4"/>
    <w:rsid w:val="009E76C8"/>
    <w:rsid w:val="00A054D6"/>
    <w:rsid w:val="00A070F4"/>
    <w:rsid w:val="00A17140"/>
    <w:rsid w:val="00A40998"/>
    <w:rsid w:val="00A44320"/>
    <w:rsid w:val="00A45C55"/>
    <w:rsid w:val="00A6713B"/>
    <w:rsid w:val="00A72BDD"/>
    <w:rsid w:val="00A84A9C"/>
    <w:rsid w:val="00A928F6"/>
    <w:rsid w:val="00AA16EE"/>
    <w:rsid w:val="00AB3D5A"/>
    <w:rsid w:val="00AB47A2"/>
    <w:rsid w:val="00AC470D"/>
    <w:rsid w:val="00AD069A"/>
    <w:rsid w:val="00AE3147"/>
    <w:rsid w:val="00AF10A8"/>
    <w:rsid w:val="00AF3726"/>
    <w:rsid w:val="00AF67B4"/>
    <w:rsid w:val="00B1011C"/>
    <w:rsid w:val="00B31051"/>
    <w:rsid w:val="00B31732"/>
    <w:rsid w:val="00B34527"/>
    <w:rsid w:val="00B47030"/>
    <w:rsid w:val="00B500B7"/>
    <w:rsid w:val="00B503C3"/>
    <w:rsid w:val="00B553AF"/>
    <w:rsid w:val="00B65390"/>
    <w:rsid w:val="00B65B47"/>
    <w:rsid w:val="00B66B71"/>
    <w:rsid w:val="00B710B6"/>
    <w:rsid w:val="00B74B43"/>
    <w:rsid w:val="00B87483"/>
    <w:rsid w:val="00B92731"/>
    <w:rsid w:val="00B927B9"/>
    <w:rsid w:val="00B94A9F"/>
    <w:rsid w:val="00B95802"/>
    <w:rsid w:val="00B97539"/>
    <w:rsid w:val="00BA726C"/>
    <w:rsid w:val="00BA792A"/>
    <w:rsid w:val="00BC2222"/>
    <w:rsid w:val="00BC3BD2"/>
    <w:rsid w:val="00BD044C"/>
    <w:rsid w:val="00BD0956"/>
    <w:rsid w:val="00BD2589"/>
    <w:rsid w:val="00BF2B29"/>
    <w:rsid w:val="00BF5F12"/>
    <w:rsid w:val="00C0216A"/>
    <w:rsid w:val="00C13D83"/>
    <w:rsid w:val="00C26733"/>
    <w:rsid w:val="00C26B2E"/>
    <w:rsid w:val="00C279D4"/>
    <w:rsid w:val="00C31E1F"/>
    <w:rsid w:val="00C32062"/>
    <w:rsid w:val="00C35EC3"/>
    <w:rsid w:val="00C50B63"/>
    <w:rsid w:val="00C521EF"/>
    <w:rsid w:val="00C611AB"/>
    <w:rsid w:val="00C66612"/>
    <w:rsid w:val="00C66D22"/>
    <w:rsid w:val="00C76D79"/>
    <w:rsid w:val="00C82FEA"/>
    <w:rsid w:val="00C96695"/>
    <w:rsid w:val="00C96E9F"/>
    <w:rsid w:val="00CA3ED9"/>
    <w:rsid w:val="00CA4F5F"/>
    <w:rsid w:val="00CA520D"/>
    <w:rsid w:val="00CA69AB"/>
    <w:rsid w:val="00CA6DE3"/>
    <w:rsid w:val="00CB42E9"/>
    <w:rsid w:val="00CC2100"/>
    <w:rsid w:val="00CC215E"/>
    <w:rsid w:val="00CC2E9C"/>
    <w:rsid w:val="00CC3526"/>
    <w:rsid w:val="00CC7EE1"/>
    <w:rsid w:val="00D00B1A"/>
    <w:rsid w:val="00D11C3C"/>
    <w:rsid w:val="00D13556"/>
    <w:rsid w:val="00D14879"/>
    <w:rsid w:val="00D1728E"/>
    <w:rsid w:val="00D230C0"/>
    <w:rsid w:val="00D2696D"/>
    <w:rsid w:val="00D31484"/>
    <w:rsid w:val="00D32158"/>
    <w:rsid w:val="00D359A0"/>
    <w:rsid w:val="00D44B7A"/>
    <w:rsid w:val="00D527B4"/>
    <w:rsid w:val="00D53274"/>
    <w:rsid w:val="00D56102"/>
    <w:rsid w:val="00D62C4A"/>
    <w:rsid w:val="00D62D0B"/>
    <w:rsid w:val="00D71AB0"/>
    <w:rsid w:val="00D72AD6"/>
    <w:rsid w:val="00D75FA7"/>
    <w:rsid w:val="00D76E2A"/>
    <w:rsid w:val="00D83DDC"/>
    <w:rsid w:val="00DD489F"/>
    <w:rsid w:val="00DE0E2E"/>
    <w:rsid w:val="00DE19C8"/>
    <w:rsid w:val="00DE4517"/>
    <w:rsid w:val="00DE71EF"/>
    <w:rsid w:val="00E01E54"/>
    <w:rsid w:val="00E07F27"/>
    <w:rsid w:val="00E22E62"/>
    <w:rsid w:val="00E3043D"/>
    <w:rsid w:val="00E37BC4"/>
    <w:rsid w:val="00E44FD7"/>
    <w:rsid w:val="00E46F56"/>
    <w:rsid w:val="00E47085"/>
    <w:rsid w:val="00E514DB"/>
    <w:rsid w:val="00E52FD5"/>
    <w:rsid w:val="00E56F97"/>
    <w:rsid w:val="00E601D9"/>
    <w:rsid w:val="00E65DC3"/>
    <w:rsid w:val="00E66B3D"/>
    <w:rsid w:val="00E73D9D"/>
    <w:rsid w:val="00E81613"/>
    <w:rsid w:val="00E869A9"/>
    <w:rsid w:val="00E90BEA"/>
    <w:rsid w:val="00E91F09"/>
    <w:rsid w:val="00EA2B4F"/>
    <w:rsid w:val="00EA4E14"/>
    <w:rsid w:val="00EA5CFE"/>
    <w:rsid w:val="00EB101F"/>
    <w:rsid w:val="00EB27DC"/>
    <w:rsid w:val="00EC1375"/>
    <w:rsid w:val="00ED28E7"/>
    <w:rsid w:val="00EE2C9A"/>
    <w:rsid w:val="00EE729E"/>
    <w:rsid w:val="00EF561B"/>
    <w:rsid w:val="00EF766B"/>
    <w:rsid w:val="00F11187"/>
    <w:rsid w:val="00F11220"/>
    <w:rsid w:val="00F256F4"/>
    <w:rsid w:val="00F27DB1"/>
    <w:rsid w:val="00F27E9F"/>
    <w:rsid w:val="00F30C15"/>
    <w:rsid w:val="00F46D81"/>
    <w:rsid w:val="00F54A77"/>
    <w:rsid w:val="00F55EB3"/>
    <w:rsid w:val="00F5621A"/>
    <w:rsid w:val="00F56E54"/>
    <w:rsid w:val="00F6341F"/>
    <w:rsid w:val="00F71660"/>
    <w:rsid w:val="00F82DDF"/>
    <w:rsid w:val="00F90413"/>
    <w:rsid w:val="00FA72D8"/>
    <w:rsid w:val="00FE6D87"/>
    <w:rsid w:val="00FF7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46D38C"/>
  <w15:chartTrackingRefBased/>
  <w15:docId w15:val="{BA1D25DC-8A0C-4F74-A287-FD762AD0F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49B"/>
    <w:rPr>
      <w:rFonts w:ascii="Times" w:eastAsia="Times New Roman" w:hAnsi="Times"/>
      <w:sz w:val="24"/>
    </w:rPr>
  </w:style>
  <w:style w:type="paragraph" w:styleId="Heading1">
    <w:name w:val="heading 1"/>
    <w:basedOn w:val="Normal"/>
    <w:next w:val="Normal"/>
    <w:link w:val="Heading1Char"/>
    <w:uiPriority w:val="9"/>
    <w:qFormat/>
    <w:rsid w:val="00541CFA"/>
    <w:pPr>
      <w:keepNext/>
      <w:keepLines/>
      <w:outlineLvl w:val="0"/>
    </w:pPr>
    <w:rPr>
      <w:rFonts w:asciiTheme="majorHAnsi" w:eastAsiaTheme="majorEastAsia" w:hAnsiTheme="majorHAnsi" w:cs="Times New Roman (Headings CS)"/>
      <w:b/>
      <w:smallCaps/>
      <w:color w:val="000000" w:themeColor="text1"/>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649B"/>
    <w:pPr>
      <w:tabs>
        <w:tab w:val="center" w:pos="4320"/>
        <w:tab w:val="right" w:pos="8640"/>
      </w:tabs>
    </w:pPr>
  </w:style>
  <w:style w:type="character" w:customStyle="1" w:styleId="HeaderChar">
    <w:name w:val="Header Char"/>
    <w:link w:val="Header"/>
    <w:uiPriority w:val="99"/>
    <w:rsid w:val="0087649B"/>
    <w:rPr>
      <w:rFonts w:ascii="Times" w:eastAsia="Times New Roman" w:hAnsi="Times" w:cs="Times New Roman"/>
      <w:sz w:val="24"/>
      <w:szCs w:val="20"/>
    </w:rPr>
  </w:style>
  <w:style w:type="paragraph" w:styleId="Footer">
    <w:name w:val="footer"/>
    <w:basedOn w:val="Normal"/>
    <w:link w:val="FooterChar"/>
    <w:uiPriority w:val="99"/>
    <w:rsid w:val="0087649B"/>
    <w:pPr>
      <w:tabs>
        <w:tab w:val="center" w:pos="4320"/>
        <w:tab w:val="right" w:pos="8640"/>
      </w:tabs>
    </w:pPr>
  </w:style>
  <w:style w:type="character" w:customStyle="1" w:styleId="FooterChar">
    <w:name w:val="Footer Char"/>
    <w:link w:val="Footer"/>
    <w:uiPriority w:val="99"/>
    <w:rsid w:val="0087649B"/>
    <w:rPr>
      <w:rFonts w:ascii="Times" w:eastAsia="Times New Roman" w:hAnsi="Times" w:cs="Times New Roman"/>
      <w:sz w:val="24"/>
      <w:szCs w:val="20"/>
    </w:rPr>
  </w:style>
  <w:style w:type="character" w:styleId="Hyperlink">
    <w:name w:val="Hyperlink"/>
    <w:uiPriority w:val="99"/>
    <w:rsid w:val="0087649B"/>
    <w:rPr>
      <w:rFonts w:cs="Times New Roman"/>
      <w:color w:val="0000FF"/>
      <w:u w:val="single"/>
    </w:rPr>
  </w:style>
  <w:style w:type="paragraph" w:styleId="BodyTextIndent">
    <w:name w:val="Body Text Indent"/>
    <w:basedOn w:val="Normal"/>
    <w:link w:val="BodyTextIndentChar"/>
    <w:rsid w:val="0087649B"/>
    <w:pPr>
      <w:tabs>
        <w:tab w:val="left" w:pos="360"/>
        <w:tab w:val="left" w:pos="900"/>
        <w:tab w:val="left" w:pos="1440"/>
        <w:tab w:val="left" w:pos="2520"/>
        <w:tab w:val="right" w:leader="dot" w:pos="9360"/>
        <w:tab w:val="right" w:leader="dot" w:pos="10440"/>
      </w:tabs>
      <w:ind w:left="1267"/>
    </w:pPr>
    <w:rPr>
      <w:rFonts w:ascii="Arial" w:hAnsi="Arial"/>
      <w:sz w:val="22"/>
    </w:rPr>
  </w:style>
  <w:style w:type="character" w:customStyle="1" w:styleId="BodyTextIndentChar">
    <w:name w:val="Body Text Indent Char"/>
    <w:link w:val="BodyTextIndent"/>
    <w:rsid w:val="0087649B"/>
    <w:rPr>
      <w:rFonts w:ascii="Arial" w:eastAsia="Times New Roman" w:hAnsi="Arial" w:cs="Times New Roman"/>
      <w:szCs w:val="20"/>
    </w:rPr>
  </w:style>
  <w:style w:type="paragraph" w:customStyle="1" w:styleId="IFBBody">
    <w:name w:val="IFB Body"/>
    <w:basedOn w:val="Normal"/>
    <w:link w:val="IFBBodyChar"/>
    <w:qFormat/>
    <w:rsid w:val="0087649B"/>
    <w:pPr>
      <w:spacing w:after="120"/>
      <w:ind w:left="576"/>
    </w:pPr>
    <w:rPr>
      <w:rFonts w:ascii="Times New Roman" w:hAnsi="Times New Roman"/>
    </w:rPr>
  </w:style>
  <w:style w:type="character" w:customStyle="1" w:styleId="IFBBodyChar">
    <w:name w:val="IFB Body Char"/>
    <w:link w:val="IFBBody"/>
    <w:rsid w:val="0087649B"/>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B94A9F"/>
    <w:rPr>
      <w:rFonts w:ascii="Tahoma" w:hAnsi="Tahoma" w:cs="Tahoma"/>
      <w:sz w:val="16"/>
      <w:szCs w:val="16"/>
    </w:rPr>
  </w:style>
  <w:style w:type="character" w:customStyle="1" w:styleId="BalloonTextChar">
    <w:name w:val="Balloon Text Char"/>
    <w:link w:val="BalloonText"/>
    <w:uiPriority w:val="99"/>
    <w:semiHidden/>
    <w:rsid w:val="00B94A9F"/>
    <w:rPr>
      <w:rFonts w:ascii="Tahoma" w:eastAsia="Times New Roman" w:hAnsi="Tahoma" w:cs="Tahoma"/>
      <w:sz w:val="16"/>
      <w:szCs w:val="16"/>
    </w:rPr>
  </w:style>
  <w:style w:type="character" w:styleId="CommentReference">
    <w:name w:val="annotation reference"/>
    <w:uiPriority w:val="99"/>
    <w:semiHidden/>
    <w:unhideWhenUsed/>
    <w:rsid w:val="00B92731"/>
    <w:rPr>
      <w:sz w:val="16"/>
      <w:szCs w:val="16"/>
    </w:rPr>
  </w:style>
  <w:style w:type="paragraph" w:styleId="CommentText">
    <w:name w:val="annotation text"/>
    <w:basedOn w:val="Normal"/>
    <w:link w:val="CommentTextChar"/>
    <w:uiPriority w:val="99"/>
    <w:unhideWhenUsed/>
    <w:rsid w:val="00B92731"/>
    <w:rPr>
      <w:sz w:val="20"/>
    </w:rPr>
  </w:style>
  <w:style w:type="character" w:customStyle="1" w:styleId="CommentTextChar">
    <w:name w:val="Comment Text Char"/>
    <w:link w:val="CommentText"/>
    <w:uiPriority w:val="99"/>
    <w:rsid w:val="00B92731"/>
    <w:rPr>
      <w:rFonts w:ascii="Times" w:eastAsia="Times New Roman" w:hAnsi="Times"/>
    </w:rPr>
  </w:style>
  <w:style w:type="paragraph" w:styleId="CommentSubject">
    <w:name w:val="annotation subject"/>
    <w:basedOn w:val="CommentText"/>
    <w:next w:val="CommentText"/>
    <w:link w:val="CommentSubjectChar"/>
    <w:uiPriority w:val="99"/>
    <w:semiHidden/>
    <w:unhideWhenUsed/>
    <w:rsid w:val="00B92731"/>
    <w:rPr>
      <w:b/>
      <w:bCs/>
    </w:rPr>
  </w:style>
  <w:style w:type="character" w:customStyle="1" w:styleId="CommentSubjectChar">
    <w:name w:val="Comment Subject Char"/>
    <w:link w:val="CommentSubject"/>
    <w:uiPriority w:val="99"/>
    <w:semiHidden/>
    <w:rsid w:val="00B92731"/>
    <w:rPr>
      <w:rFonts w:ascii="Times" w:eastAsia="Times New Roman" w:hAnsi="Times"/>
      <w:b/>
      <w:bCs/>
    </w:rPr>
  </w:style>
  <w:style w:type="character" w:styleId="FollowedHyperlink">
    <w:name w:val="FollowedHyperlink"/>
    <w:uiPriority w:val="99"/>
    <w:semiHidden/>
    <w:unhideWhenUsed/>
    <w:rsid w:val="00B92731"/>
    <w:rPr>
      <w:color w:val="800080"/>
      <w:u w:val="single"/>
    </w:rPr>
  </w:style>
  <w:style w:type="paragraph" w:styleId="ListParagraph">
    <w:name w:val="List Paragraph"/>
    <w:aliases w:val="bullet list,Medium Grid 1 - Accent 21,List Paragraph 1,List Paragraph indent,TOC style,Bullet List,numbered,FooterText"/>
    <w:basedOn w:val="Normal"/>
    <w:link w:val="ListParagraphChar"/>
    <w:uiPriority w:val="1"/>
    <w:qFormat/>
    <w:rsid w:val="00EA4E14"/>
    <w:pPr>
      <w:ind w:left="720"/>
      <w:contextualSpacing/>
    </w:pPr>
  </w:style>
  <w:style w:type="paragraph" w:styleId="Revision">
    <w:name w:val="Revision"/>
    <w:hidden/>
    <w:uiPriority w:val="99"/>
    <w:semiHidden/>
    <w:rsid w:val="00B500B7"/>
    <w:rPr>
      <w:rFonts w:ascii="Times" w:eastAsia="Times New Roman" w:hAnsi="Times"/>
      <w:sz w:val="24"/>
    </w:rPr>
  </w:style>
  <w:style w:type="character" w:customStyle="1" w:styleId="Heading1Char">
    <w:name w:val="Heading 1 Char"/>
    <w:basedOn w:val="DefaultParagraphFont"/>
    <w:link w:val="Heading1"/>
    <w:uiPriority w:val="9"/>
    <w:rsid w:val="00541CFA"/>
    <w:rPr>
      <w:rFonts w:asciiTheme="majorHAnsi" w:eastAsiaTheme="majorEastAsia" w:hAnsiTheme="majorHAnsi" w:cs="Times New Roman (Headings CS)"/>
      <w:b/>
      <w:smallCaps/>
      <w:color w:val="000000" w:themeColor="text1"/>
      <w:sz w:val="24"/>
      <w:szCs w:val="32"/>
      <w:lang w:eastAsia="zh-CN"/>
    </w:rPr>
  </w:style>
  <w:style w:type="table" w:styleId="TableGrid">
    <w:name w:val="Table Grid"/>
    <w:basedOn w:val="TableNormal"/>
    <w:uiPriority w:val="39"/>
    <w:rsid w:val="00541CFA"/>
    <w:rPr>
      <w:rFonts w:ascii="Times New Roman" w:eastAsiaTheme="minorEastAsia" w:hAnsi="Times New Roman" w:cs="Times New Roman (Body CS)"/>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Medium Grid 1 - Accent 21 Char,List Paragraph 1 Char,List Paragraph indent Char,TOC style Char,Bullet List Char,numbered Char,FooterText Char"/>
    <w:link w:val="ListParagraph"/>
    <w:uiPriority w:val="1"/>
    <w:locked/>
    <w:rsid w:val="009919F4"/>
    <w:rPr>
      <w:rFonts w:ascii="Times" w:eastAsia="Times New Roman"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2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pps.leg.wa.gov/RCW/default.aspx?cite=42.56"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978CDB8DB43A45B89B1F8712061161" ma:contentTypeVersion="13" ma:contentTypeDescription="Create a new document." ma:contentTypeScope="" ma:versionID="ef9921381f84c0a1698d19f3b1dc8054">
  <xsd:schema xmlns:xsd="http://www.w3.org/2001/XMLSchema" xmlns:xs="http://www.w3.org/2001/XMLSchema" xmlns:p="http://schemas.microsoft.com/office/2006/metadata/properties" xmlns:ns1="http://schemas.microsoft.com/sharepoint/v3" xmlns:ns2="864b962f-812f-482d-9ee3-a94f85f89692" xmlns:ns3="4fd58aab-e28d-4a24-8a2f-38a34fd088cb" targetNamespace="http://schemas.microsoft.com/office/2006/metadata/properties" ma:root="true" ma:fieldsID="747cb35471265934d771a68c59035ef1" ns1:_="" ns2:_="" ns3:_="">
    <xsd:import namespace="http://schemas.microsoft.com/sharepoint/v3"/>
    <xsd:import namespace="864b962f-812f-482d-9ee3-a94f85f89692"/>
    <xsd:import namespace="4fd58aab-e28d-4a24-8a2f-38a34fd088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4b962f-812f-482d-9ee3-a94f85f89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0a6a1c-50a4-4ec0-87e3-f00760ffe7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d58aab-e28d-4a24-8a2f-38a34fd088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2eaf51-0310-46f1-815a-6e417dcee6da}" ma:internalName="TaxCatchAll" ma:showField="CatchAllData" ma:web="4fd58aab-e28d-4a24-8a2f-38a34fd088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58aab-e28d-4a24-8a2f-38a34fd088cb" xsi:nil="true"/>
    <lcf76f155ced4ddcb4097134ff3c332f xmlns="864b962f-812f-482d-9ee3-a94f85f896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7E99F-1645-479D-BC88-91BD280A311E}">
  <ds:schemaRefs>
    <ds:schemaRef ds:uri="http://schemas.microsoft.com/sharepoint/v3/contenttype/forms"/>
  </ds:schemaRefs>
</ds:datastoreItem>
</file>

<file path=customXml/itemProps2.xml><?xml version="1.0" encoding="utf-8"?>
<ds:datastoreItem xmlns:ds="http://schemas.openxmlformats.org/officeDocument/2006/customXml" ds:itemID="{8D08FEE9-9AFA-44B5-8E43-DAC6592A4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4b962f-812f-482d-9ee3-a94f85f89692"/>
    <ds:schemaRef ds:uri="4fd58aab-e28d-4a24-8a2f-38a34fd08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3B0408-138C-4398-B5C1-C5478C5867E5}">
  <ds:schemaRefs>
    <ds:schemaRef ds:uri="http://schemas.microsoft.com/office/2006/metadata/properties"/>
    <ds:schemaRef ds:uri="http://schemas.microsoft.com/office/infopath/2007/PartnerControls"/>
    <ds:schemaRef ds:uri="4fd58aab-e28d-4a24-8a2f-38a34fd088cb"/>
    <ds:schemaRef ds:uri="864b962f-812f-482d-9ee3-a94f85f89692"/>
    <ds:schemaRef ds:uri="http://schemas.microsoft.com/sharepoint/v3"/>
  </ds:schemaRefs>
</ds:datastoreItem>
</file>

<file path=customXml/itemProps4.xml><?xml version="1.0" encoding="utf-8"?>
<ds:datastoreItem xmlns:ds="http://schemas.openxmlformats.org/officeDocument/2006/customXml" ds:itemID="{D1D3CA03-AEB9-44E1-A3FC-0FE316B55B8C}">
  <ds:schemaRefs>
    <ds:schemaRef ds:uri="http://schemas.openxmlformats.org/officeDocument/2006/bibliography"/>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3277</Words>
  <Characters>20254</Characters>
  <Application>Microsoft Office Word</Application>
  <DocSecurity>0</DocSecurity>
  <Lines>547</Lines>
  <Paragraphs>247</Paragraphs>
  <ScaleCrop>false</ScaleCrop>
  <HeadingPairs>
    <vt:vector size="2" baseType="variant">
      <vt:variant>
        <vt:lpstr>Title</vt:lpstr>
      </vt:variant>
      <vt:variant>
        <vt:i4>1</vt:i4>
      </vt:variant>
    </vt:vector>
  </HeadingPairs>
  <TitlesOfParts>
    <vt:vector size="1" baseType="lpstr">
      <vt:lpstr/>
    </vt:vector>
  </TitlesOfParts>
  <Company>General Administration</Company>
  <LinksUpToDate>false</LinksUpToDate>
  <CharactersWithSpaces>23284</CharactersWithSpaces>
  <SharedDoc>false</SharedDoc>
  <HLinks>
    <vt:vector size="6" baseType="variant">
      <vt:variant>
        <vt:i4>2555956</vt:i4>
      </vt:variant>
      <vt:variant>
        <vt:i4>0</vt:i4>
      </vt:variant>
      <vt:variant>
        <vt:i4>0</vt:i4>
      </vt:variant>
      <vt:variant>
        <vt:i4>5</vt:i4>
      </vt:variant>
      <vt:variant>
        <vt:lpwstr>http://apps.leg.wa.gov/RCW/default.aspx?cite=42.56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sgeist</dc:creator>
  <cp:keywords/>
  <cp:lastModifiedBy>Angela Antonelli</cp:lastModifiedBy>
  <cp:revision>2</cp:revision>
  <cp:lastPrinted>2013-07-08T20:07:00Z</cp:lastPrinted>
  <dcterms:created xsi:type="dcterms:W3CDTF">2026-08-25T16:04:00Z</dcterms:created>
  <dcterms:modified xsi:type="dcterms:W3CDTF">2026-08-25T16:04:00Z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d682f21a5a4b6826490818dcd3c0afabe113fb17acc198d3af466cc0db111320</vt:lpwstr>
  </property>
  <property fmtid="{D5CDD505-2E9C-101B-9397-08002B2CF9AE}" pid="3" name="MediaServiceImageTags">
    <vt:lpwstr/>
  </property>
  <property fmtid="{D5CDD505-2E9C-101B-9397-08002B2CF9AE}" pid="4" name="ContentTypeId">
    <vt:lpwstr>0x0101003B978CDB8DB43A45B89B1F8712061161</vt:lpwstr>
  </property>
</Properties>
</file>